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5564C17A" w:rsidR="009E427A" w:rsidRPr="00F41C50" w:rsidRDefault="0075333A" w:rsidP="005A4371">
      <w:pPr>
        <w:jc w:val="right"/>
        <w:rPr>
          <w:rFonts w:ascii="Arial" w:hAnsi="Arial" w:cs="Arial"/>
          <w:sz w:val="23"/>
          <w:szCs w:val="23"/>
        </w:rPr>
      </w:pPr>
      <w:r>
        <w:rPr>
          <w:rFonts w:ascii="Arial" w:hAnsi="Arial" w:cs="Arial"/>
          <w:sz w:val="23"/>
          <w:szCs w:val="23"/>
        </w:rPr>
        <w:t xml:space="preserve">February </w:t>
      </w:r>
      <w:r w:rsidR="00A41794">
        <w:rPr>
          <w:rFonts w:ascii="Arial" w:hAnsi="Arial" w:cs="Arial"/>
          <w:sz w:val="23"/>
          <w:szCs w:val="23"/>
        </w:rPr>
        <w:t>8</w:t>
      </w:r>
      <w:r w:rsidR="00D022C2">
        <w:rPr>
          <w:rFonts w:ascii="Arial" w:hAnsi="Arial" w:cs="Arial"/>
          <w:sz w:val="23"/>
          <w:szCs w:val="23"/>
        </w:rPr>
        <w:t>, 20</w:t>
      </w:r>
      <w:r w:rsidR="00826CAC">
        <w:rPr>
          <w:rFonts w:ascii="Arial" w:hAnsi="Arial" w:cs="Arial"/>
          <w:sz w:val="23"/>
          <w:szCs w:val="23"/>
        </w:rPr>
        <w:t>2</w:t>
      </w:r>
      <w:r w:rsidR="00F77945">
        <w:rPr>
          <w:rFonts w:ascii="Arial" w:hAnsi="Arial" w:cs="Arial"/>
          <w:sz w:val="23"/>
          <w:szCs w:val="23"/>
        </w:rPr>
        <w:t>2</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43348B4A" w14:textId="1F601929"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r w:rsidR="00EF3582">
        <w:rPr>
          <w:rFonts w:ascii="Arial" w:hAnsi="Arial" w:cs="Arial"/>
          <w:sz w:val="23"/>
          <w:szCs w:val="23"/>
        </w:rPr>
        <w:t xml:space="preserve"> </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6F7D3271" w14:textId="30738C17" w:rsidR="00FB374D" w:rsidRDefault="0075333A" w:rsidP="00592BEA">
      <w:pPr>
        <w:jc w:val="center"/>
        <w:rPr>
          <w:rFonts w:ascii="Arial" w:hAnsi="Arial" w:cs="Arial"/>
          <w:b/>
          <w:sz w:val="24"/>
          <w:szCs w:val="24"/>
        </w:rPr>
      </w:pPr>
      <w:bookmarkStart w:id="1" w:name="_Hlk56353162"/>
      <w:bookmarkStart w:id="2" w:name="_Hlk5096057"/>
      <w:r>
        <w:rPr>
          <w:rFonts w:ascii="Arial" w:hAnsi="Arial" w:cs="Arial"/>
          <w:b/>
          <w:sz w:val="24"/>
          <w:szCs w:val="24"/>
        </w:rPr>
        <w:t xml:space="preserve">Partnership creates custom </w:t>
      </w:r>
      <w:r w:rsidR="00FC75F6">
        <w:rPr>
          <w:rFonts w:ascii="Arial" w:hAnsi="Arial" w:cs="Arial"/>
          <w:b/>
          <w:sz w:val="24"/>
          <w:szCs w:val="24"/>
        </w:rPr>
        <w:t>artwork installation</w:t>
      </w:r>
      <w:r>
        <w:rPr>
          <w:rFonts w:ascii="Arial" w:hAnsi="Arial" w:cs="Arial"/>
          <w:b/>
          <w:sz w:val="24"/>
          <w:szCs w:val="24"/>
        </w:rPr>
        <w:t xml:space="preserve"> focused on diversity</w:t>
      </w:r>
    </w:p>
    <w:p w14:paraId="15FDF0E2" w14:textId="381951B4" w:rsidR="0075333A" w:rsidRDefault="0075333A" w:rsidP="00592BEA">
      <w:pPr>
        <w:jc w:val="center"/>
        <w:rPr>
          <w:rFonts w:ascii="Arial" w:hAnsi="Arial" w:cs="Arial"/>
          <w:b/>
          <w:sz w:val="24"/>
          <w:szCs w:val="24"/>
        </w:rPr>
      </w:pPr>
    </w:p>
    <w:p w14:paraId="3E603E82" w14:textId="4BD4C27A" w:rsidR="0075333A" w:rsidRPr="00592BEA" w:rsidRDefault="0075333A" w:rsidP="00592BEA">
      <w:pPr>
        <w:jc w:val="center"/>
        <w:rPr>
          <w:rFonts w:ascii="Arial" w:hAnsi="Arial" w:cs="Arial"/>
          <w:b/>
          <w:sz w:val="24"/>
          <w:szCs w:val="24"/>
        </w:rPr>
      </w:pPr>
      <w:r>
        <w:rPr>
          <w:rFonts w:ascii="Arial" w:hAnsi="Arial" w:cs="Arial"/>
          <w:b/>
          <w:sz w:val="24"/>
          <w:szCs w:val="24"/>
        </w:rPr>
        <w:t xml:space="preserve">NGL partners with Hip Hop Architecture </w:t>
      </w:r>
      <w:r w:rsidR="00B27F51">
        <w:rPr>
          <w:rFonts w:ascii="Arial" w:hAnsi="Arial" w:cs="Arial"/>
          <w:b/>
          <w:sz w:val="24"/>
          <w:szCs w:val="24"/>
        </w:rPr>
        <w:t xml:space="preserve">Camp </w:t>
      </w:r>
      <w:r>
        <w:rPr>
          <w:rFonts w:ascii="Arial" w:hAnsi="Arial" w:cs="Arial"/>
          <w:b/>
          <w:sz w:val="24"/>
          <w:szCs w:val="24"/>
        </w:rPr>
        <w:t>for one-of-a-kind display</w:t>
      </w:r>
    </w:p>
    <w:bookmarkEnd w:id="1"/>
    <w:p w14:paraId="671A70B4" w14:textId="76FD1015" w:rsidR="006D7600" w:rsidRPr="00755996" w:rsidRDefault="006D7600" w:rsidP="006D7600">
      <w:pPr>
        <w:rPr>
          <w:rFonts w:ascii="Arial" w:hAnsi="Arial" w:cs="Arial"/>
        </w:rPr>
      </w:pPr>
    </w:p>
    <w:p w14:paraId="575F94D1" w14:textId="79FA5B06" w:rsidR="00947B16" w:rsidRDefault="00D32F0B" w:rsidP="00A83BF6">
      <w:pPr>
        <w:rPr>
          <w:rFonts w:ascii="Arial" w:hAnsi="Arial" w:cs="Arial"/>
        </w:rPr>
      </w:pPr>
      <w:r w:rsidRPr="00E95B40">
        <w:rPr>
          <w:rFonts w:ascii="Arial" w:hAnsi="Arial" w:cs="Arial"/>
        </w:rPr>
        <w:t>Madison, W</w:t>
      </w:r>
      <w:r w:rsidR="00C24D75">
        <w:rPr>
          <w:rFonts w:ascii="Arial" w:hAnsi="Arial" w:cs="Arial"/>
        </w:rPr>
        <w:t>I</w:t>
      </w:r>
      <w:r w:rsidRPr="00E95B40">
        <w:rPr>
          <w:rFonts w:ascii="Arial" w:hAnsi="Arial" w:cs="Arial"/>
        </w:rPr>
        <w:t xml:space="preserve"> </w:t>
      </w:r>
      <w:r w:rsidR="00A027ED" w:rsidRPr="00E95B40">
        <w:rPr>
          <w:rFonts w:ascii="Arial" w:hAnsi="Arial" w:cs="Arial"/>
        </w:rPr>
        <w:t>(</w:t>
      </w:r>
      <w:r w:rsidR="0075333A">
        <w:rPr>
          <w:rFonts w:ascii="Arial" w:hAnsi="Arial" w:cs="Arial"/>
        </w:rPr>
        <w:t xml:space="preserve">February </w:t>
      </w:r>
      <w:r w:rsidR="00A41794">
        <w:rPr>
          <w:rFonts w:ascii="Arial" w:hAnsi="Arial" w:cs="Arial"/>
        </w:rPr>
        <w:t>8</w:t>
      </w:r>
      <w:r w:rsidR="00D022C2" w:rsidRPr="00E95B40">
        <w:rPr>
          <w:rFonts w:ascii="Arial" w:hAnsi="Arial" w:cs="Arial"/>
        </w:rPr>
        <w:t>, 20</w:t>
      </w:r>
      <w:r w:rsidR="00826CAC" w:rsidRPr="00E95B40">
        <w:rPr>
          <w:rFonts w:ascii="Arial" w:hAnsi="Arial" w:cs="Arial"/>
        </w:rPr>
        <w:t>2</w:t>
      </w:r>
      <w:r w:rsidR="00F77945">
        <w:rPr>
          <w:rFonts w:ascii="Arial" w:hAnsi="Arial" w:cs="Arial"/>
        </w:rPr>
        <w:t>2</w:t>
      </w:r>
      <w:r w:rsidR="00030590" w:rsidRPr="00E95B40">
        <w:rPr>
          <w:rFonts w:ascii="Arial" w:hAnsi="Arial" w:cs="Arial"/>
        </w:rPr>
        <w:t>) –</w:t>
      </w:r>
      <w:r w:rsidR="00314B92">
        <w:rPr>
          <w:rFonts w:ascii="Arial" w:hAnsi="Arial" w:cs="Arial"/>
        </w:rPr>
        <w:t xml:space="preserve"> </w:t>
      </w:r>
      <w:r w:rsidR="00FC75F6">
        <w:rPr>
          <w:rFonts w:ascii="Arial" w:hAnsi="Arial" w:cs="Arial"/>
        </w:rPr>
        <w:t xml:space="preserve">With </w:t>
      </w:r>
      <w:proofErr w:type="gramStart"/>
      <w:r w:rsidR="00FC75F6">
        <w:rPr>
          <w:rFonts w:ascii="Arial" w:hAnsi="Arial" w:cs="Arial"/>
        </w:rPr>
        <w:t>the majority of</w:t>
      </w:r>
      <w:proofErr w:type="gramEnd"/>
      <w:r w:rsidR="00FC75F6">
        <w:rPr>
          <w:rFonts w:ascii="Arial" w:hAnsi="Arial" w:cs="Arial"/>
        </w:rPr>
        <w:t xml:space="preserve"> its employees working remote for nearly two years, </w:t>
      </w:r>
      <w:r w:rsidR="002A23C0" w:rsidRPr="00E95B40">
        <w:rPr>
          <w:rFonts w:ascii="Arial" w:hAnsi="Arial" w:cs="Arial"/>
        </w:rPr>
        <w:t>National Guardian Life Insurance Company (NGL)</w:t>
      </w:r>
      <w:r w:rsidR="00FC75F6">
        <w:rPr>
          <w:rFonts w:ascii="Arial" w:hAnsi="Arial" w:cs="Arial"/>
        </w:rPr>
        <w:t xml:space="preserve"> used the opportunity to refresh </w:t>
      </w:r>
      <w:r w:rsidR="007B625F">
        <w:rPr>
          <w:rFonts w:ascii="Arial" w:hAnsi="Arial" w:cs="Arial"/>
        </w:rPr>
        <w:t>its</w:t>
      </w:r>
      <w:r w:rsidR="00FC75F6">
        <w:rPr>
          <w:rFonts w:ascii="Arial" w:hAnsi="Arial" w:cs="Arial"/>
        </w:rPr>
        <w:t xml:space="preserve"> 58-year-old </w:t>
      </w:r>
      <w:r w:rsidR="007B625F">
        <w:rPr>
          <w:rFonts w:ascii="Arial" w:hAnsi="Arial" w:cs="Arial"/>
        </w:rPr>
        <w:t xml:space="preserve">headquarters, </w:t>
      </w:r>
      <w:r w:rsidR="00947B16">
        <w:rPr>
          <w:rFonts w:ascii="Arial" w:hAnsi="Arial" w:cs="Arial"/>
        </w:rPr>
        <w:t>located</w:t>
      </w:r>
      <w:r w:rsidR="007B625F">
        <w:rPr>
          <w:rFonts w:ascii="Arial" w:hAnsi="Arial" w:cs="Arial"/>
        </w:rPr>
        <w:t xml:space="preserve"> </w:t>
      </w:r>
      <w:r w:rsidR="00947B16">
        <w:rPr>
          <w:rFonts w:ascii="Arial" w:hAnsi="Arial" w:cs="Arial"/>
        </w:rPr>
        <w:t xml:space="preserve">blocks from the capitol. In 2020 NGL approached </w:t>
      </w:r>
      <w:r w:rsidR="00947B16" w:rsidRPr="00E02303">
        <w:rPr>
          <w:rFonts w:ascii="Arial" w:hAnsi="Arial" w:cs="Arial"/>
          <w:b/>
          <w:bCs/>
        </w:rPr>
        <w:t>Michael Ford</w:t>
      </w:r>
      <w:r w:rsidR="00947B16">
        <w:rPr>
          <w:rFonts w:ascii="Arial" w:hAnsi="Arial" w:cs="Arial"/>
        </w:rPr>
        <w:t>,</w:t>
      </w:r>
      <w:r w:rsidR="002C3102">
        <w:rPr>
          <w:rFonts w:ascii="Arial" w:hAnsi="Arial" w:cs="Arial"/>
        </w:rPr>
        <w:t xml:space="preserve"> an award</w:t>
      </w:r>
      <w:r w:rsidR="007B625F">
        <w:rPr>
          <w:rFonts w:ascii="Arial" w:hAnsi="Arial" w:cs="Arial"/>
        </w:rPr>
        <w:t>-</w:t>
      </w:r>
      <w:r w:rsidR="002C3102">
        <w:rPr>
          <w:rFonts w:ascii="Arial" w:hAnsi="Arial" w:cs="Arial"/>
        </w:rPr>
        <w:t xml:space="preserve">winning, licensed architect and owner of </w:t>
      </w:r>
      <w:hyperlink r:id="rId8" w:history="1">
        <w:proofErr w:type="spellStart"/>
        <w:r w:rsidR="002C3102" w:rsidRPr="0086380D">
          <w:rPr>
            <w:rStyle w:val="Hyperlink"/>
            <w:rFonts w:ascii="Arial" w:hAnsi="Arial" w:cs="Arial"/>
          </w:rPr>
          <w:t>BrandNu</w:t>
        </w:r>
        <w:proofErr w:type="spellEnd"/>
        <w:r w:rsidR="002C3102" w:rsidRPr="0086380D">
          <w:rPr>
            <w:rStyle w:val="Hyperlink"/>
            <w:rFonts w:ascii="Arial" w:hAnsi="Arial" w:cs="Arial"/>
          </w:rPr>
          <w:t xml:space="preserve"> Design</w:t>
        </w:r>
      </w:hyperlink>
      <w:r w:rsidR="002C3102">
        <w:rPr>
          <w:rFonts w:ascii="Arial" w:hAnsi="Arial" w:cs="Arial"/>
        </w:rPr>
        <w:t xml:space="preserve">, a multidisciplinary design firm focused on architecture, fashion, and education </w:t>
      </w:r>
      <w:r w:rsidR="00947B16">
        <w:rPr>
          <w:rFonts w:ascii="Arial" w:hAnsi="Arial" w:cs="Arial"/>
        </w:rPr>
        <w:t xml:space="preserve">with an opportunity to partner </w:t>
      </w:r>
      <w:r w:rsidR="00895C5C">
        <w:rPr>
          <w:rFonts w:ascii="Arial" w:hAnsi="Arial" w:cs="Arial"/>
        </w:rPr>
        <w:t xml:space="preserve">on a custom artwork installation for its remodeled lobby. </w:t>
      </w:r>
    </w:p>
    <w:p w14:paraId="744A6E8D" w14:textId="7346CC33" w:rsidR="00E02303" w:rsidRDefault="00E02303" w:rsidP="00A83BF6">
      <w:pPr>
        <w:rPr>
          <w:rFonts w:ascii="Arial" w:hAnsi="Arial" w:cs="Arial"/>
        </w:rPr>
      </w:pPr>
    </w:p>
    <w:p w14:paraId="2139EB0C" w14:textId="77777777" w:rsidR="00050B73" w:rsidRDefault="00050B73" w:rsidP="00050B73">
      <w:pPr>
        <w:rPr>
          <w:rFonts w:ascii="Arial" w:hAnsi="Arial" w:cs="Arial"/>
        </w:rPr>
      </w:pPr>
      <w:r>
        <w:rPr>
          <w:rFonts w:ascii="Arial" w:hAnsi="Arial" w:cs="Arial"/>
        </w:rPr>
        <w:t xml:space="preserve">“We aligned on the most prominent space at the main entrance in our lobby for Michael to develop a concept using NGL’s diversity, equity and inclusion pledge. Michael took our commitment to DEI and incorporated his design process which converts lyrics into textiles,” said </w:t>
      </w:r>
      <w:r w:rsidRPr="00E02303">
        <w:rPr>
          <w:rFonts w:ascii="Arial" w:hAnsi="Arial" w:cs="Arial"/>
          <w:b/>
          <w:bCs/>
        </w:rPr>
        <w:t>Dwayne Maddox</w:t>
      </w:r>
      <w:r>
        <w:rPr>
          <w:rFonts w:ascii="Arial" w:hAnsi="Arial" w:cs="Arial"/>
        </w:rPr>
        <w:t xml:space="preserve">, </w:t>
      </w:r>
      <w:r w:rsidRPr="00C57D57">
        <w:rPr>
          <w:rFonts w:ascii="Arial" w:hAnsi="Arial" w:cs="Arial"/>
        </w:rPr>
        <w:t>Assistant Vice President, Marketing &amp; Inclusion Experience</w:t>
      </w:r>
      <w:r>
        <w:rPr>
          <w:rFonts w:ascii="Arial" w:hAnsi="Arial" w:cs="Arial"/>
        </w:rPr>
        <w:t xml:space="preserve"> at NGL. </w:t>
      </w:r>
    </w:p>
    <w:p w14:paraId="7E14AEF8" w14:textId="45FAE641" w:rsidR="00050B73" w:rsidRDefault="00050B73" w:rsidP="00A83BF6">
      <w:pPr>
        <w:rPr>
          <w:rFonts w:ascii="Arial" w:hAnsi="Arial" w:cs="Arial"/>
        </w:rPr>
      </w:pPr>
    </w:p>
    <w:p w14:paraId="45601C9C" w14:textId="59B91446" w:rsidR="00050B73" w:rsidRDefault="00050B73" w:rsidP="00A83BF6">
      <w:pPr>
        <w:rPr>
          <w:rFonts w:ascii="Arial" w:hAnsi="Arial" w:cs="Arial"/>
        </w:rPr>
      </w:pPr>
      <w:r>
        <w:rPr>
          <w:rFonts w:ascii="Arial" w:hAnsi="Arial" w:cs="Arial"/>
        </w:rPr>
        <w:t xml:space="preserve">Ford, known as The Hip Hop Architect, designed a one-of-a-kind two-story stone piece that embodies NGL’s commitment to diversity, </w:t>
      </w:r>
      <w:proofErr w:type="gramStart"/>
      <w:r>
        <w:rPr>
          <w:rFonts w:ascii="Arial" w:hAnsi="Arial" w:cs="Arial"/>
        </w:rPr>
        <w:t>equity</w:t>
      </w:r>
      <w:proofErr w:type="gramEnd"/>
      <w:r>
        <w:rPr>
          <w:rFonts w:ascii="Arial" w:hAnsi="Arial" w:cs="Arial"/>
        </w:rPr>
        <w:t xml:space="preserve"> and inclusion as an integral part of its mission, vision and values.</w:t>
      </w:r>
    </w:p>
    <w:p w14:paraId="08B5D018" w14:textId="41FCD454" w:rsidR="00FE336B" w:rsidRDefault="00FE336B" w:rsidP="00A83BF6">
      <w:pPr>
        <w:rPr>
          <w:rFonts w:ascii="Arial" w:hAnsi="Arial" w:cs="Arial"/>
        </w:rPr>
      </w:pPr>
    </w:p>
    <w:p w14:paraId="0B292C40" w14:textId="53FA22B5" w:rsidR="00636C06" w:rsidRPr="00CC659D" w:rsidRDefault="00FE336B" w:rsidP="00636C06">
      <w:pPr>
        <w:rPr>
          <w:rFonts w:ascii="Arial" w:hAnsi="Arial" w:cs="Arial"/>
        </w:rPr>
      </w:pPr>
      <w:r>
        <w:rPr>
          <w:rFonts w:ascii="Arial" w:hAnsi="Arial" w:cs="Arial"/>
        </w:rPr>
        <w:t>“This project is important to me because it is the first built project which incorporates my process for mathematically deconstructing words and reconstructing those sonic experiences into something physically tangible such as textiles.</w:t>
      </w:r>
      <w:r w:rsidR="00DB3DEE">
        <w:rPr>
          <w:rFonts w:ascii="Arial" w:hAnsi="Arial" w:cs="Arial"/>
        </w:rPr>
        <w:t xml:space="preserve"> On a bigger scale, this project is important </w:t>
      </w:r>
      <w:r w:rsidR="00DB3DEE" w:rsidRPr="00CC659D">
        <w:rPr>
          <w:rFonts w:ascii="Arial" w:hAnsi="Arial" w:cs="Arial"/>
        </w:rPr>
        <w:t>because of the fact it’s a statement about diversity and inclusion</w:t>
      </w:r>
      <w:r w:rsidR="00050B73" w:rsidRPr="00CC659D">
        <w:rPr>
          <w:rFonts w:ascii="Arial" w:hAnsi="Arial" w:cs="Arial"/>
        </w:rPr>
        <w:t xml:space="preserve">,” said Ford. </w:t>
      </w:r>
    </w:p>
    <w:p w14:paraId="3EA57863" w14:textId="77777777" w:rsidR="00636C06" w:rsidRPr="00CC659D" w:rsidRDefault="00636C06" w:rsidP="00636C06">
      <w:pPr>
        <w:rPr>
          <w:rFonts w:ascii="Arial" w:hAnsi="Arial" w:cs="Arial"/>
        </w:rPr>
      </w:pPr>
    </w:p>
    <w:p w14:paraId="01CBD01D" w14:textId="5E068C3D" w:rsidR="000F5A55" w:rsidRPr="00CC659D" w:rsidRDefault="00CC659D" w:rsidP="000F5A55">
      <w:pPr>
        <w:rPr>
          <w:rFonts w:ascii="Arial" w:eastAsia="Times New Roman" w:hAnsi="Arial" w:cs="Arial"/>
          <w:color w:val="000000"/>
        </w:rPr>
      </w:pPr>
      <w:r>
        <w:rPr>
          <w:rFonts w:ascii="Arial" w:eastAsia="Times New Roman" w:hAnsi="Arial" w:cs="Arial"/>
          <w:color w:val="000000"/>
        </w:rPr>
        <w:t xml:space="preserve">NGL’s DEI </w:t>
      </w:r>
      <w:r w:rsidR="005B1905" w:rsidRPr="00CC659D">
        <w:rPr>
          <w:rFonts w:ascii="Arial" w:eastAsia="Times New Roman" w:hAnsi="Arial" w:cs="Arial"/>
          <w:color w:val="000000"/>
        </w:rPr>
        <w:t xml:space="preserve">statement: </w:t>
      </w:r>
      <w:r w:rsidR="000F5A55" w:rsidRPr="00CC659D">
        <w:rPr>
          <w:rFonts w:ascii="Arial" w:eastAsia="Times New Roman" w:hAnsi="Arial" w:cs="Arial"/>
          <w:color w:val="000000"/>
        </w:rPr>
        <w:t xml:space="preserve">“Valuing diversity of thought, background and beliefs are key to living our cultural values of integrity, dependability, collaboration, compassion, and growth. It’s vital to our promise of helping customers face life’s challenges with confidence, </w:t>
      </w:r>
      <w:proofErr w:type="gramStart"/>
      <w:r w:rsidR="000F5A55" w:rsidRPr="00CC659D">
        <w:rPr>
          <w:rFonts w:ascii="Arial" w:eastAsia="Times New Roman" w:hAnsi="Arial" w:cs="Arial"/>
          <w:color w:val="000000"/>
        </w:rPr>
        <w:t>dignity</w:t>
      </w:r>
      <w:proofErr w:type="gramEnd"/>
      <w:r w:rsidR="000F5A55" w:rsidRPr="00CC659D">
        <w:rPr>
          <w:rFonts w:ascii="Arial" w:eastAsia="Times New Roman" w:hAnsi="Arial" w:cs="Arial"/>
          <w:color w:val="000000"/>
        </w:rPr>
        <w:t xml:space="preserve"> and grace. We strive to create an environment free of racism, discrimination, and intolerance – fostering equal opportunities and promoting belonging and inclusion.”</w:t>
      </w:r>
    </w:p>
    <w:p w14:paraId="6050F50A" w14:textId="46C47B38" w:rsidR="000F5A55" w:rsidRPr="00CC659D" w:rsidRDefault="000F5A55" w:rsidP="000F5A55">
      <w:pPr>
        <w:rPr>
          <w:rFonts w:ascii="Arial" w:eastAsia="Times New Roman" w:hAnsi="Arial" w:cs="Arial"/>
          <w:color w:val="000000"/>
        </w:rPr>
      </w:pPr>
    </w:p>
    <w:p w14:paraId="7AB7ED68" w14:textId="0CD0FB1A" w:rsidR="000F5A55" w:rsidRPr="00CC659D" w:rsidRDefault="000F5A55" w:rsidP="000F5A55">
      <w:pPr>
        <w:rPr>
          <w:rFonts w:ascii="Arial" w:eastAsia="Times New Roman" w:hAnsi="Arial" w:cs="Arial"/>
        </w:rPr>
      </w:pPr>
      <w:r w:rsidRPr="00CC659D">
        <w:rPr>
          <w:rFonts w:ascii="Arial" w:eastAsia="Times New Roman" w:hAnsi="Arial" w:cs="Arial"/>
          <w:color w:val="000000"/>
        </w:rPr>
        <w:t xml:space="preserve">The </w:t>
      </w:r>
      <w:proofErr w:type="gramStart"/>
      <w:r w:rsidRPr="00CC659D">
        <w:rPr>
          <w:rFonts w:ascii="Arial" w:eastAsia="Times New Roman" w:hAnsi="Arial" w:cs="Arial"/>
          <w:color w:val="000000"/>
        </w:rPr>
        <w:t>Text[</w:t>
      </w:r>
      <w:proofErr w:type="gramEnd"/>
      <w:r w:rsidRPr="00CC659D">
        <w:rPr>
          <w:rFonts w:ascii="Arial" w:eastAsia="Times New Roman" w:hAnsi="Arial" w:cs="Arial"/>
          <w:color w:val="000000"/>
        </w:rPr>
        <w:t xml:space="preserve">Tile] wall takes NGL’s words and literally cast them in stone. </w:t>
      </w:r>
      <w:r w:rsidR="005B1905" w:rsidRPr="00CC659D">
        <w:rPr>
          <w:rFonts w:ascii="Arial" w:eastAsia="Times New Roman" w:hAnsi="Arial" w:cs="Arial"/>
          <w:color w:val="000000"/>
        </w:rPr>
        <w:t xml:space="preserve">Ford describes the project as modern-day hieroglyphics. Ford started by </w:t>
      </w:r>
      <w:r w:rsidRPr="00CC659D">
        <w:rPr>
          <w:rFonts w:ascii="Arial" w:eastAsia="Times New Roman" w:hAnsi="Arial" w:cs="Arial"/>
          <w:color w:val="000000"/>
        </w:rPr>
        <w:t>deconstruct</w:t>
      </w:r>
      <w:r w:rsidR="00CC659D">
        <w:rPr>
          <w:rFonts w:ascii="Arial" w:eastAsia="Times New Roman" w:hAnsi="Arial" w:cs="Arial"/>
          <w:color w:val="000000"/>
        </w:rPr>
        <w:t>ing</w:t>
      </w:r>
      <w:r w:rsidRPr="00CC659D">
        <w:rPr>
          <w:rFonts w:ascii="Arial" w:eastAsia="Times New Roman" w:hAnsi="Arial" w:cs="Arial"/>
          <w:color w:val="000000"/>
        </w:rPr>
        <w:t xml:space="preserve"> the statement </w:t>
      </w:r>
      <w:r w:rsidR="005B1905" w:rsidRPr="00CC659D">
        <w:rPr>
          <w:rFonts w:ascii="Arial" w:eastAsia="Times New Roman" w:hAnsi="Arial" w:cs="Arial"/>
          <w:color w:val="000000"/>
        </w:rPr>
        <w:t xml:space="preserve">letter by letter, </w:t>
      </w:r>
      <w:r w:rsidRPr="00CC659D">
        <w:rPr>
          <w:rFonts w:ascii="Arial" w:eastAsia="Times New Roman" w:hAnsi="Arial" w:cs="Arial"/>
          <w:color w:val="000000"/>
        </w:rPr>
        <w:t>using a process he created which converts music lyrics into architecture</w:t>
      </w:r>
      <w:r w:rsidR="005B1905" w:rsidRPr="00CC659D">
        <w:rPr>
          <w:rFonts w:ascii="Arial" w:eastAsia="Times New Roman" w:hAnsi="Arial" w:cs="Arial"/>
          <w:color w:val="000000"/>
        </w:rPr>
        <w:t xml:space="preserve"> based on </w:t>
      </w:r>
      <w:r w:rsidR="004B04A2" w:rsidRPr="00CC659D">
        <w:rPr>
          <w:rFonts w:ascii="Arial" w:eastAsia="Times New Roman" w:hAnsi="Arial" w:cs="Arial"/>
          <w:color w:val="000000"/>
        </w:rPr>
        <w:t xml:space="preserve">syllable counts, rhyme schemes, and other mathematical information which can be extracted from text. </w:t>
      </w:r>
      <w:r w:rsidRPr="00CC659D">
        <w:rPr>
          <w:rFonts w:ascii="Arial" w:eastAsia="Times New Roman" w:hAnsi="Arial" w:cs="Arial"/>
          <w:color w:val="000000"/>
        </w:rPr>
        <w:t xml:space="preserve">The reconstructed statement is made letter by letter and word by word as </w:t>
      </w:r>
      <w:r w:rsidR="004B04A2" w:rsidRPr="00CC659D">
        <w:rPr>
          <w:rFonts w:ascii="Arial" w:eastAsia="Times New Roman" w:hAnsi="Arial" w:cs="Arial"/>
          <w:color w:val="000000"/>
        </w:rPr>
        <w:t>a</w:t>
      </w:r>
      <w:r w:rsidRPr="00CC659D">
        <w:rPr>
          <w:rFonts w:ascii="Arial" w:eastAsia="Times New Roman" w:hAnsi="Arial" w:cs="Arial"/>
          <w:color w:val="000000"/>
        </w:rPr>
        <w:t xml:space="preserve"> series of </w:t>
      </w:r>
      <w:r w:rsidR="004B04A2" w:rsidRPr="00CC659D">
        <w:rPr>
          <w:rFonts w:ascii="Arial" w:eastAsia="Times New Roman" w:hAnsi="Arial" w:cs="Arial"/>
          <w:color w:val="000000"/>
        </w:rPr>
        <w:t xml:space="preserve">stone </w:t>
      </w:r>
      <w:r w:rsidRPr="00CC659D">
        <w:rPr>
          <w:rFonts w:ascii="Arial" w:eastAsia="Times New Roman" w:hAnsi="Arial" w:cs="Arial"/>
          <w:color w:val="000000"/>
        </w:rPr>
        <w:t xml:space="preserve">tiles representing each letter in the text. Hence the project name, </w:t>
      </w:r>
      <w:proofErr w:type="gramStart"/>
      <w:r w:rsidRPr="00CC659D">
        <w:rPr>
          <w:rFonts w:ascii="Arial" w:eastAsia="Times New Roman" w:hAnsi="Arial" w:cs="Arial"/>
          <w:b/>
          <w:bCs/>
          <w:i/>
          <w:iCs/>
          <w:color w:val="000000"/>
        </w:rPr>
        <w:t>Text[</w:t>
      </w:r>
      <w:proofErr w:type="gramEnd"/>
      <w:r w:rsidRPr="00CC659D">
        <w:rPr>
          <w:rFonts w:ascii="Arial" w:eastAsia="Times New Roman" w:hAnsi="Arial" w:cs="Arial"/>
          <w:b/>
          <w:bCs/>
          <w:i/>
          <w:iCs/>
          <w:color w:val="000000"/>
        </w:rPr>
        <w:t>Tiles].</w:t>
      </w:r>
    </w:p>
    <w:p w14:paraId="1E086C3C" w14:textId="442CEB66" w:rsidR="00FE336B" w:rsidRPr="00636C06" w:rsidRDefault="00FE336B" w:rsidP="00A83BF6">
      <w:pPr>
        <w:rPr>
          <w:rFonts w:ascii="Arial" w:hAnsi="Arial" w:cs="Arial"/>
        </w:rPr>
      </w:pPr>
    </w:p>
    <w:p w14:paraId="0A4F8B57" w14:textId="2B5ECB0B" w:rsidR="00FE336B" w:rsidRDefault="00FE336B" w:rsidP="00A83BF6">
      <w:pPr>
        <w:rPr>
          <w:rFonts w:ascii="Arial" w:hAnsi="Arial" w:cs="Arial"/>
        </w:rPr>
      </w:pPr>
      <w:r w:rsidRPr="00636C06">
        <w:rPr>
          <w:rFonts w:ascii="Arial" w:hAnsi="Arial" w:cs="Arial"/>
        </w:rPr>
        <w:t>“</w:t>
      </w:r>
      <w:r w:rsidR="00050B73" w:rsidRPr="00636C06">
        <w:rPr>
          <w:rFonts w:ascii="Arial" w:hAnsi="Arial" w:cs="Arial"/>
        </w:rPr>
        <w:t>When</w:t>
      </w:r>
      <w:r w:rsidR="00050B73">
        <w:rPr>
          <w:rFonts w:ascii="Arial" w:hAnsi="Arial" w:cs="Arial"/>
        </w:rPr>
        <w:t xml:space="preserve"> we started transform</w:t>
      </w:r>
      <w:r w:rsidR="00636C06">
        <w:rPr>
          <w:rFonts w:ascii="Arial" w:hAnsi="Arial" w:cs="Arial"/>
        </w:rPr>
        <w:t>ing</w:t>
      </w:r>
      <w:r w:rsidR="00050B73">
        <w:rPr>
          <w:rFonts w:ascii="Arial" w:hAnsi="Arial" w:cs="Arial"/>
        </w:rPr>
        <w:t xml:space="preserve"> our office building, we knew</w:t>
      </w:r>
      <w:r>
        <w:rPr>
          <w:rFonts w:ascii="Arial" w:hAnsi="Arial" w:cs="Arial"/>
        </w:rPr>
        <w:t xml:space="preserve"> our lobby </w:t>
      </w:r>
      <w:r w:rsidR="00636C06">
        <w:rPr>
          <w:rFonts w:ascii="Arial" w:hAnsi="Arial" w:cs="Arial"/>
        </w:rPr>
        <w:t>should</w:t>
      </w:r>
      <w:r>
        <w:rPr>
          <w:rFonts w:ascii="Arial" w:hAnsi="Arial" w:cs="Arial"/>
        </w:rPr>
        <w:t xml:space="preserve"> serve as a community space</w:t>
      </w:r>
      <w:r w:rsidR="00050B73">
        <w:rPr>
          <w:rFonts w:ascii="Arial" w:hAnsi="Arial" w:cs="Arial"/>
        </w:rPr>
        <w:t xml:space="preserve">. </w:t>
      </w:r>
      <w:r w:rsidR="00636C06">
        <w:rPr>
          <w:rFonts w:ascii="Arial" w:hAnsi="Arial" w:cs="Arial"/>
        </w:rPr>
        <w:t>Our goal was</w:t>
      </w:r>
      <w:r w:rsidR="00050B73">
        <w:rPr>
          <w:rFonts w:ascii="Arial" w:hAnsi="Arial" w:cs="Arial"/>
        </w:rPr>
        <w:t xml:space="preserve"> to create a modern, welcoming </w:t>
      </w:r>
      <w:r w:rsidR="00F555D5">
        <w:rPr>
          <w:rFonts w:ascii="Arial" w:hAnsi="Arial" w:cs="Arial"/>
        </w:rPr>
        <w:t>environment</w:t>
      </w:r>
      <w:r w:rsidR="00050B73">
        <w:rPr>
          <w:rFonts w:ascii="Arial" w:hAnsi="Arial" w:cs="Arial"/>
        </w:rPr>
        <w:t xml:space="preserve"> where </w:t>
      </w:r>
      <w:r w:rsidR="00636C06">
        <w:rPr>
          <w:rFonts w:ascii="Arial" w:hAnsi="Arial" w:cs="Arial"/>
        </w:rPr>
        <w:t xml:space="preserve">everyone felt comfortable and a sense of belonging. Michael Ford’s </w:t>
      </w:r>
      <w:r>
        <w:rPr>
          <w:rFonts w:ascii="Arial" w:hAnsi="Arial" w:cs="Arial"/>
        </w:rPr>
        <w:t xml:space="preserve">artwork </w:t>
      </w:r>
      <w:r w:rsidR="00636C06">
        <w:rPr>
          <w:rFonts w:ascii="Arial" w:hAnsi="Arial" w:cs="Arial"/>
        </w:rPr>
        <w:t xml:space="preserve">visually showcases NGL’s </w:t>
      </w:r>
      <w:r w:rsidR="00636C06">
        <w:rPr>
          <w:rFonts w:ascii="Arial" w:hAnsi="Arial" w:cs="Arial"/>
        </w:rPr>
        <w:lastRenderedPageBreak/>
        <w:t>commitment to</w:t>
      </w:r>
      <w:r w:rsidR="00F555D5">
        <w:rPr>
          <w:rFonts w:ascii="Arial" w:hAnsi="Arial" w:cs="Arial"/>
        </w:rPr>
        <w:t xml:space="preserve"> supporting DEI initiatives in our workplace, </w:t>
      </w:r>
      <w:proofErr w:type="gramStart"/>
      <w:r w:rsidR="00F555D5">
        <w:rPr>
          <w:rFonts w:ascii="Arial" w:hAnsi="Arial" w:cs="Arial"/>
        </w:rPr>
        <w:t>community</w:t>
      </w:r>
      <w:proofErr w:type="gramEnd"/>
      <w:r w:rsidR="00F555D5">
        <w:rPr>
          <w:rFonts w:ascii="Arial" w:hAnsi="Arial" w:cs="Arial"/>
        </w:rPr>
        <w:t xml:space="preserve"> and the insurance industry. The artwork is intentionally placed in the lobby because that’s where it can be the m</w:t>
      </w:r>
      <w:r>
        <w:rPr>
          <w:rFonts w:ascii="Arial" w:hAnsi="Arial" w:cs="Arial"/>
        </w:rPr>
        <w:t xml:space="preserve">ost impactful and appreciated by </w:t>
      </w:r>
      <w:r w:rsidR="00C851C0">
        <w:rPr>
          <w:rFonts w:ascii="Arial" w:hAnsi="Arial" w:cs="Arial"/>
        </w:rPr>
        <w:t>employees and the</w:t>
      </w:r>
      <w:r>
        <w:rPr>
          <w:rFonts w:ascii="Arial" w:hAnsi="Arial" w:cs="Arial"/>
        </w:rPr>
        <w:t xml:space="preserve"> community,” said </w:t>
      </w:r>
      <w:r w:rsidR="00050B73" w:rsidRPr="00050B73">
        <w:rPr>
          <w:rFonts w:ascii="Arial" w:hAnsi="Arial" w:cs="Arial"/>
          <w:b/>
          <w:bCs/>
        </w:rPr>
        <w:t>Knut Olson</w:t>
      </w:r>
      <w:r w:rsidR="00050B73">
        <w:rPr>
          <w:rFonts w:ascii="Arial" w:hAnsi="Arial" w:cs="Arial"/>
        </w:rPr>
        <w:t xml:space="preserve">, NGL President &amp; CEO. </w:t>
      </w:r>
      <w:r>
        <w:rPr>
          <w:rFonts w:ascii="Arial" w:hAnsi="Arial" w:cs="Arial"/>
        </w:rPr>
        <w:t xml:space="preserve"> </w:t>
      </w:r>
    </w:p>
    <w:p w14:paraId="7450D998" w14:textId="5CB88917" w:rsidR="006D7502" w:rsidRDefault="006D7502" w:rsidP="00A83BF6">
      <w:pPr>
        <w:rPr>
          <w:rFonts w:ascii="Arial" w:hAnsi="Arial" w:cs="Arial"/>
        </w:rPr>
      </w:pPr>
    </w:p>
    <w:p w14:paraId="4936E4DE" w14:textId="759C77D8" w:rsidR="006D7502" w:rsidRDefault="006D7502" w:rsidP="006D7502">
      <w:pPr>
        <w:rPr>
          <w:rFonts w:ascii="Arial" w:hAnsi="Arial" w:cs="Arial"/>
        </w:rPr>
      </w:pPr>
      <w:r w:rsidRPr="006D7502">
        <w:rPr>
          <w:rFonts w:ascii="Arial" w:hAnsi="Arial" w:cs="Arial"/>
        </w:rPr>
        <w:t xml:space="preserve">NGL and Ford view the project’s value as adding to the Madison community and beyond. “The value </w:t>
      </w:r>
      <w:r w:rsidR="008919CB">
        <w:rPr>
          <w:rFonts w:ascii="Arial" w:hAnsi="Arial" w:cs="Arial"/>
        </w:rPr>
        <w:t>of</w:t>
      </w:r>
      <w:r w:rsidRPr="006D7502">
        <w:rPr>
          <w:rFonts w:ascii="Arial" w:hAnsi="Arial" w:cs="Arial"/>
        </w:rPr>
        <w:t xml:space="preserve"> this project goes beyond the physical installation. Th</w:t>
      </w:r>
      <w:r w:rsidR="0001399F">
        <w:rPr>
          <w:rFonts w:ascii="Arial" w:hAnsi="Arial" w:cs="Arial"/>
        </w:rPr>
        <w:t>is</w:t>
      </w:r>
      <w:r w:rsidRPr="006D7502">
        <w:rPr>
          <w:rFonts w:ascii="Arial" w:hAnsi="Arial" w:cs="Arial"/>
        </w:rPr>
        <w:t xml:space="preserve"> collaboration allows for me, a Black architect in Madison to display a unique approach to design while also celebrating other Black architects throughout the </w:t>
      </w:r>
      <w:r w:rsidR="0001399F">
        <w:rPr>
          <w:rFonts w:ascii="Arial" w:hAnsi="Arial" w:cs="Arial"/>
        </w:rPr>
        <w:t>state</w:t>
      </w:r>
      <w:r w:rsidRPr="006D7502">
        <w:rPr>
          <w:rFonts w:ascii="Arial" w:hAnsi="Arial" w:cs="Arial"/>
        </w:rPr>
        <w:t>,” said Ford. “Currently, less than</w:t>
      </w:r>
      <w:r w:rsidR="0001399F">
        <w:rPr>
          <w:rFonts w:ascii="Arial" w:hAnsi="Arial" w:cs="Arial"/>
        </w:rPr>
        <w:t xml:space="preserve"> two percent</w:t>
      </w:r>
      <w:r w:rsidRPr="006D7502">
        <w:rPr>
          <w:rFonts w:ascii="Arial" w:hAnsi="Arial" w:cs="Arial"/>
        </w:rPr>
        <w:t xml:space="preserve"> of licensed architects are Black</w:t>
      </w:r>
      <w:r w:rsidR="008F39C6">
        <w:rPr>
          <w:rFonts w:ascii="Arial" w:hAnsi="Arial" w:cs="Arial"/>
        </w:rPr>
        <w:t>.</w:t>
      </w:r>
      <w:r w:rsidRPr="006D7502">
        <w:rPr>
          <w:rFonts w:ascii="Arial" w:hAnsi="Arial" w:cs="Arial"/>
        </w:rPr>
        <w:t xml:space="preserve"> </w:t>
      </w:r>
      <w:r w:rsidR="008F39C6">
        <w:rPr>
          <w:rFonts w:ascii="Arial" w:hAnsi="Arial" w:cs="Arial"/>
        </w:rPr>
        <w:t>I</w:t>
      </w:r>
      <w:r w:rsidRPr="006D7502">
        <w:rPr>
          <w:rFonts w:ascii="Arial" w:hAnsi="Arial" w:cs="Arial"/>
        </w:rPr>
        <w:t xml:space="preserve">n Wisconsin, there are a total of 12 licensed Black architects. This project will allow the Madison community, which is seeing significant growth and building to discover the Black architects and assist organizations in acting on some of the diversity and inclusion statements and statements of solidarity made throughout these past few years.” </w:t>
      </w:r>
    </w:p>
    <w:p w14:paraId="032B1DDB" w14:textId="2825130E" w:rsidR="00F97148" w:rsidRDefault="00F97148" w:rsidP="006D7502">
      <w:pPr>
        <w:rPr>
          <w:rFonts w:ascii="Arial" w:hAnsi="Arial" w:cs="Arial"/>
        </w:rPr>
      </w:pPr>
    </w:p>
    <w:p w14:paraId="331A506D" w14:textId="755476D9" w:rsidR="003F593E" w:rsidRDefault="003F593E" w:rsidP="006D7502">
      <w:pPr>
        <w:rPr>
          <w:rFonts w:ascii="Arial" w:hAnsi="Arial" w:cs="Arial"/>
        </w:rPr>
      </w:pPr>
      <w:r>
        <w:rPr>
          <w:rFonts w:ascii="Arial" w:hAnsi="Arial" w:cs="Arial"/>
        </w:rPr>
        <w:t>“Connecting and collaborating have been a priority for NGL throughout our 113-year history.</w:t>
      </w:r>
      <w:r w:rsidR="007B625F">
        <w:rPr>
          <w:rFonts w:ascii="Arial" w:hAnsi="Arial" w:cs="Arial"/>
        </w:rPr>
        <w:t xml:space="preserve"> During the last couple of years, we’ve been on a journey to reexamine, enhance and incorporate our DEI initiatives into our corporate culture. At NGL we believe it is our obligation and duty to ensure everyone feels a sense of belonging, </w:t>
      </w:r>
      <w:proofErr w:type="gramStart"/>
      <w:r w:rsidR="007B625F">
        <w:rPr>
          <w:rFonts w:ascii="Arial" w:hAnsi="Arial" w:cs="Arial"/>
        </w:rPr>
        <w:t>respect</w:t>
      </w:r>
      <w:proofErr w:type="gramEnd"/>
      <w:r w:rsidR="007B625F">
        <w:rPr>
          <w:rFonts w:ascii="Arial" w:hAnsi="Arial" w:cs="Arial"/>
        </w:rPr>
        <w:t xml:space="preserve"> and equitable treatment. We want each of our employees to bring their full, authentic selves to work each day. Our goal is to make everyone feel comfortable, accepted and valued for their unique life experiences and viewpoints,” said </w:t>
      </w:r>
      <w:r w:rsidR="007B625F" w:rsidRPr="007B625F">
        <w:rPr>
          <w:rFonts w:ascii="Arial" w:hAnsi="Arial" w:cs="Arial"/>
          <w:b/>
          <w:bCs/>
        </w:rPr>
        <w:t xml:space="preserve">Jessica </w:t>
      </w:r>
      <w:proofErr w:type="spellStart"/>
      <w:r w:rsidR="007B625F" w:rsidRPr="007B625F">
        <w:rPr>
          <w:rFonts w:ascii="Arial" w:hAnsi="Arial" w:cs="Arial"/>
          <w:b/>
          <w:bCs/>
        </w:rPr>
        <w:t>Grann</w:t>
      </w:r>
      <w:proofErr w:type="spellEnd"/>
      <w:r w:rsidR="007B625F">
        <w:rPr>
          <w:rFonts w:ascii="Arial" w:hAnsi="Arial" w:cs="Arial"/>
        </w:rPr>
        <w:t xml:space="preserve">, Vice President, Chief Culture and Communications Officer. </w:t>
      </w:r>
    </w:p>
    <w:p w14:paraId="44606AAD" w14:textId="41E954D3" w:rsidR="008F39C6" w:rsidRDefault="008F39C6" w:rsidP="006D7502">
      <w:pPr>
        <w:rPr>
          <w:rFonts w:ascii="Arial" w:hAnsi="Arial" w:cs="Arial"/>
        </w:rPr>
      </w:pPr>
    </w:p>
    <w:p w14:paraId="2F6804A9" w14:textId="79849FE7" w:rsidR="008F39C6" w:rsidRDefault="008F39C6" w:rsidP="006D7502">
      <w:pPr>
        <w:rPr>
          <w:rFonts w:ascii="Arial" w:hAnsi="Arial" w:cs="Arial"/>
        </w:rPr>
      </w:pPr>
      <w:r>
        <w:rPr>
          <w:rFonts w:ascii="Arial" w:hAnsi="Arial" w:cs="Arial"/>
        </w:rPr>
        <w:t>NGL anticipates the installation to be completed by its May 2022</w:t>
      </w:r>
      <w:r w:rsidR="00636B23">
        <w:rPr>
          <w:rFonts w:ascii="Arial" w:hAnsi="Arial" w:cs="Arial"/>
        </w:rPr>
        <w:t xml:space="preserve"> building</w:t>
      </w:r>
      <w:r>
        <w:rPr>
          <w:rFonts w:ascii="Arial" w:hAnsi="Arial" w:cs="Arial"/>
        </w:rPr>
        <w:t xml:space="preserve"> reopening. </w:t>
      </w:r>
    </w:p>
    <w:p w14:paraId="65DB61E1" w14:textId="77777777" w:rsidR="00636C06" w:rsidRDefault="00636C06" w:rsidP="00DB5A74">
      <w:pPr>
        <w:shd w:val="clear" w:color="auto" w:fill="FFFFFF"/>
        <w:rPr>
          <w:rFonts w:ascii="Arial" w:eastAsia="Times New Roman" w:hAnsi="Arial" w:cs="Arial"/>
          <w:b/>
          <w:bCs/>
          <w:sz w:val="20"/>
          <w:szCs w:val="20"/>
        </w:rPr>
      </w:pPr>
    </w:p>
    <w:p w14:paraId="4F968D29" w14:textId="77777777" w:rsidR="00165A56" w:rsidRDefault="00165A56" w:rsidP="00DB5A74">
      <w:pPr>
        <w:shd w:val="clear" w:color="auto" w:fill="FFFFFF"/>
        <w:rPr>
          <w:rFonts w:ascii="Arial" w:eastAsia="Times New Roman" w:hAnsi="Arial" w:cs="Arial"/>
          <w:b/>
          <w:bCs/>
          <w:sz w:val="20"/>
          <w:szCs w:val="20"/>
        </w:rPr>
      </w:pPr>
    </w:p>
    <w:p w14:paraId="324ACE78" w14:textId="36936500"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p>
    <w:p w14:paraId="1B423A95" w14:textId="6C22CEFB" w:rsidR="00D17D77" w:rsidRP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A620B7" w:rsidRDefault="00C91580" w:rsidP="00E73251">
      <w:pPr>
        <w:rPr>
          <w:rFonts w:ascii="Arial" w:hAnsi="Arial" w:cs="Arial"/>
          <w:sz w:val="20"/>
          <w:szCs w:val="20"/>
        </w:rPr>
      </w:pPr>
    </w:p>
    <w:p w14:paraId="1CD36A22" w14:textId="77777777" w:rsidR="00E73251" w:rsidRPr="00A620B7" w:rsidRDefault="00E73251" w:rsidP="00E73251">
      <w:pPr>
        <w:shd w:val="clear" w:color="auto" w:fill="FFFFFF"/>
        <w:rPr>
          <w:rFonts w:ascii="Arial" w:eastAsia="Times New Roman" w:hAnsi="Arial" w:cs="Arial"/>
          <w:sz w:val="20"/>
          <w:szCs w:val="20"/>
        </w:rPr>
      </w:pPr>
      <w:r w:rsidRPr="00A620B7">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469A19B9"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r w:rsidR="00E02303">
        <w:rPr>
          <w:rFonts w:ascii="Arial" w:eastAsia="Times New Roman" w:hAnsi="Arial" w:cs="Arial"/>
          <w:sz w:val="20"/>
          <w:szCs w:val="20"/>
        </w:rPr>
        <w:t>BHM22</w:t>
      </w:r>
      <w:r w:rsidR="00DB5A74" w:rsidRPr="00873165">
        <w:rPr>
          <w:rFonts w:ascii="Arial" w:eastAsia="Times New Roman" w:hAnsi="Arial" w:cs="Arial"/>
          <w:sz w:val="20"/>
          <w:szCs w:val="20"/>
        </w:rPr>
        <w:t>0</w:t>
      </w:r>
      <w:bookmarkEnd w:id="2"/>
      <w:r w:rsidR="009758A6">
        <w:rPr>
          <w:rFonts w:ascii="Arial" w:eastAsia="Times New Roman" w:hAnsi="Arial" w:cs="Arial"/>
          <w:sz w:val="20"/>
          <w:szCs w:val="20"/>
        </w:rPr>
        <w:t>2</w:t>
      </w:r>
      <w:r w:rsidR="00AC0CD4">
        <w:rPr>
          <w:rFonts w:ascii="Arial" w:eastAsia="Times New Roman" w:hAnsi="Arial" w:cs="Arial"/>
          <w:sz w:val="20"/>
          <w:szCs w:val="20"/>
        </w:rPr>
        <w:t>2</w:t>
      </w:r>
      <w:r w:rsidR="00300A29">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B85"/>
    <w:multiLevelType w:val="multilevel"/>
    <w:tmpl w:val="FB3CD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1399F"/>
    <w:rsid w:val="00030590"/>
    <w:rsid w:val="00033F25"/>
    <w:rsid w:val="00034077"/>
    <w:rsid w:val="00042B76"/>
    <w:rsid w:val="00046905"/>
    <w:rsid w:val="00050B73"/>
    <w:rsid w:val="000578DE"/>
    <w:rsid w:val="000619A2"/>
    <w:rsid w:val="0006585D"/>
    <w:rsid w:val="00066077"/>
    <w:rsid w:val="00072077"/>
    <w:rsid w:val="00073AAE"/>
    <w:rsid w:val="00081719"/>
    <w:rsid w:val="0008665D"/>
    <w:rsid w:val="00091BD1"/>
    <w:rsid w:val="00095FD4"/>
    <w:rsid w:val="000A3FBD"/>
    <w:rsid w:val="000A63AE"/>
    <w:rsid w:val="000B30B6"/>
    <w:rsid w:val="000B60D1"/>
    <w:rsid w:val="000D044E"/>
    <w:rsid w:val="000E0405"/>
    <w:rsid w:val="000F3D5A"/>
    <w:rsid w:val="000F5A55"/>
    <w:rsid w:val="00133C3F"/>
    <w:rsid w:val="0013582E"/>
    <w:rsid w:val="0013727F"/>
    <w:rsid w:val="0015438D"/>
    <w:rsid w:val="001572FC"/>
    <w:rsid w:val="00165A56"/>
    <w:rsid w:val="00167C3C"/>
    <w:rsid w:val="00177161"/>
    <w:rsid w:val="001828FC"/>
    <w:rsid w:val="0019520A"/>
    <w:rsid w:val="001A18BE"/>
    <w:rsid w:val="001C41F2"/>
    <w:rsid w:val="001C456A"/>
    <w:rsid w:val="001D30E8"/>
    <w:rsid w:val="001E543A"/>
    <w:rsid w:val="001F29E3"/>
    <w:rsid w:val="001F53E4"/>
    <w:rsid w:val="00203760"/>
    <w:rsid w:val="002212E5"/>
    <w:rsid w:val="0022506B"/>
    <w:rsid w:val="00226752"/>
    <w:rsid w:val="002361A2"/>
    <w:rsid w:val="0024698D"/>
    <w:rsid w:val="0026722D"/>
    <w:rsid w:val="00267D2E"/>
    <w:rsid w:val="00285468"/>
    <w:rsid w:val="0028637E"/>
    <w:rsid w:val="00286AC0"/>
    <w:rsid w:val="00287447"/>
    <w:rsid w:val="0029377B"/>
    <w:rsid w:val="00297B94"/>
    <w:rsid w:val="002A23C0"/>
    <w:rsid w:val="002B04A9"/>
    <w:rsid w:val="002C3102"/>
    <w:rsid w:val="002C6E91"/>
    <w:rsid w:val="002C7362"/>
    <w:rsid w:val="002C7B30"/>
    <w:rsid w:val="002F0591"/>
    <w:rsid w:val="00300A29"/>
    <w:rsid w:val="00301FEF"/>
    <w:rsid w:val="003022D1"/>
    <w:rsid w:val="00311C7F"/>
    <w:rsid w:val="003144C6"/>
    <w:rsid w:val="00314B92"/>
    <w:rsid w:val="003332C5"/>
    <w:rsid w:val="003342D2"/>
    <w:rsid w:val="00341CBF"/>
    <w:rsid w:val="003424B5"/>
    <w:rsid w:val="003438AD"/>
    <w:rsid w:val="00344D85"/>
    <w:rsid w:val="00360248"/>
    <w:rsid w:val="003703F5"/>
    <w:rsid w:val="0039325D"/>
    <w:rsid w:val="003946CD"/>
    <w:rsid w:val="003A62D4"/>
    <w:rsid w:val="003A7D91"/>
    <w:rsid w:val="003B1577"/>
    <w:rsid w:val="003B671F"/>
    <w:rsid w:val="003B6DA0"/>
    <w:rsid w:val="003D55D7"/>
    <w:rsid w:val="003E5EE3"/>
    <w:rsid w:val="003F13A0"/>
    <w:rsid w:val="003F397C"/>
    <w:rsid w:val="003F3BCD"/>
    <w:rsid w:val="003F593E"/>
    <w:rsid w:val="00404255"/>
    <w:rsid w:val="00412B3D"/>
    <w:rsid w:val="00416AB8"/>
    <w:rsid w:val="00422B60"/>
    <w:rsid w:val="004653A8"/>
    <w:rsid w:val="004670D8"/>
    <w:rsid w:val="00471BB7"/>
    <w:rsid w:val="00471E7B"/>
    <w:rsid w:val="0048587E"/>
    <w:rsid w:val="004864A8"/>
    <w:rsid w:val="00495A68"/>
    <w:rsid w:val="004A51EF"/>
    <w:rsid w:val="004B04A2"/>
    <w:rsid w:val="004E5D77"/>
    <w:rsid w:val="00520DC2"/>
    <w:rsid w:val="00522BDD"/>
    <w:rsid w:val="005319BC"/>
    <w:rsid w:val="00546D7B"/>
    <w:rsid w:val="00562142"/>
    <w:rsid w:val="0057610C"/>
    <w:rsid w:val="005778B8"/>
    <w:rsid w:val="00580C6A"/>
    <w:rsid w:val="005815C1"/>
    <w:rsid w:val="00584A7C"/>
    <w:rsid w:val="00592BEA"/>
    <w:rsid w:val="00594F87"/>
    <w:rsid w:val="00597B0B"/>
    <w:rsid w:val="005A034F"/>
    <w:rsid w:val="005A34AC"/>
    <w:rsid w:val="005A4371"/>
    <w:rsid w:val="005B1905"/>
    <w:rsid w:val="005B2B41"/>
    <w:rsid w:val="005B57A7"/>
    <w:rsid w:val="005C11F2"/>
    <w:rsid w:val="005C3E7A"/>
    <w:rsid w:val="005E0733"/>
    <w:rsid w:val="005E1DF9"/>
    <w:rsid w:val="005F6B81"/>
    <w:rsid w:val="0060492C"/>
    <w:rsid w:val="00611FF7"/>
    <w:rsid w:val="00612F3F"/>
    <w:rsid w:val="0063203A"/>
    <w:rsid w:val="00636B23"/>
    <w:rsid w:val="00636C06"/>
    <w:rsid w:val="00636F37"/>
    <w:rsid w:val="006432C8"/>
    <w:rsid w:val="00654BCB"/>
    <w:rsid w:val="0066310A"/>
    <w:rsid w:val="0066379B"/>
    <w:rsid w:val="00672B40"/>
    <w:rsid w:val="006B03AA"/>
    <w:rsid w:val="006B24F4"/>
    <w:rsid w:val="006B4764"/>
    <w:rsid w:val="006D7502"/>
    <w:rsid w:val="006D7600"/>
    <w:rsid w:val="006E4EC5"/>
    <w:rsid w:val="006E6C93"/>
    <w:rsid w:val="006F3319"/>
    <w:rsid w:val="0070496B"/>
    <w:rsid w:val="00711200"/>
    <w:rsid w:val="00714DAB"/>
    <w:rsid w:val="00716144"/>
    <w:rsid w:val="00716A93"/>
    <w:rsid w:val="007231A5"/>
    <w:rsid w:val="00725BC3"/>
    <w:rsid w:val="00731355"/>
    <w:rsid w:val="00735A25"/>
    <w:rsid w:val="007470ED"/>
    <w:rsid w:val="0075144C"/>
    <w:rsid w:val="0075333A"/>
    <w:rsid w:val="00755996"/>
    <w:rsid w:val="00760351"/>
    <w:rsid w:val="00765E94"/>
    <w:rsid w:val="00772B0F"/>
    <w:rsid w:val="00777AA3"/>
    <w:rsid w:val="00793F26"/>
    <w:rsid w:val="0079475F"/>
    <w:rsid w:val="007A1A20"/>
    <w:rsid w:val="007B06FB"/>
    <w:rsid w:val="007B182F"/>
    <w:rsid w:val="007B625F"/>
    <w:rsid w:val="007C342E"/>
    <w:rsid w:val="007C7F3D"/>
    <w:rsid w:val="007F500A"/>
    <w:rsid w:val="007F54CF"/>
    <w:rsid w:val="007F6760"/>
    <w:rsid w:val="00815904"/>
    <w:rsid w:val="00817A1A"/>
    <w:rsid w:val="00817A31"/>
    <w:rsid w:val="0082202D"/>
    <w:rsid w:val="008248AD"/>
    <w:rsid w:val="00825345"/>
    <w:rsid w:val="00825741"/>
    <w:rsid w:val="00826CAC"/>
    <w:rsid w:val="00831B73"/>
    <w:rsid w:val="00831E25"/>
    <w:rsid w:val="0085008B"/>
    <w:rsid w:val="008545E8"/>
    <w:rsid w:val="0086380D"/>
    <w:rsid w:val="00873165"/>
    <w:rsid w:val="008834F8"/>
    <w:rsid w:val="008919CB"/>
    <w:rsid w:val="00895C5C"/>
    <w:rsid w:val="008B6267"/>
    <w:rsid w:val="008C3AA3"/>
    <w:rsid w:val="008C43AF"/>
    <w:rsid w:val="008D2A9E"/>
    <w:rsid w:val="008D2D3C"/>
    <w:rsid w:val="008E3E37"/>
    <w:rsid w:val="008F31BC"/>
    <w:rsid w:val="008F39C6"/>
    <w:rsid w:val="008F46E2"/>
    <w:rsid w:val="00924F14"/>
    <w:rsid w:val="009267D4"/>
    <w:rsid w:val="00930437"/>
    <w:rsid w:val="009360CF"/>
    <w:rsid w:val="00936271"/>
    <w:rsid w:val="0093667F"/>
    <w:rsid w:val="00947B16"/>
    <w:rsid w:val="0095091E"/>
    <w:rsid w:val="00952F6D"/>
    <w:rsid w:val="00957618"/>
    <w:rsid w:val="00965ECA"/>
    <w:rsid w:val="00967998"/>
    <w:rsid w:val="00967CF4"/>
    <w:rsid w:val="009758A6"/>
    <w:rsid w:val="0098086F"/>
    <w:rsid w:val="00982475"/>
    <w:rsid w:val="00990DDF"/>
    <w:rsid w:val="00994579"/>
    <w:rsid w:val="009A1350"/>
    <w:rsid w:val="009B6B97"/>
    <w:rsid w:val="009D0742"/>
    <w:rsid w:val="009E0440"/>
    <w:rsid w:val="009E2CFE"/>
    <w:rsid w:val="009E427A"/>
    <w:rsid w:val="009E5AC8"/>
    <w:rsid w:val="009F1122"/>
    <w:rsid w:val="009F7B8C"/>
    <w:rsid w:val="00A027ED"/>
    <w:rsid w:val="00A06B66"/>
    <w:rsid w:val="00A41794"/>
    <w:rsid w:val="00A4586A"/>
    <w:rsid w:val="00A52630"/>
    <w:rsid w:val="00A620B7"/>
    <w:rsid w:val="00A627F9"/>
    <w:rsid w:val="00A65466"/>
    <w:rsid w:val="00A81521"/>
    <w:rsid w:val="00A83BF6"/>
    <w:rsid w:val="00A8480E"/>
    <w:rsid w:val="00A8560B"/>
    <w:rsid w:val="00A87545"/>
    <w:rsid w:val="00A96A1A"/>
    <w:rsid w:val="00AB7F09"/>
    <w:rsid w:val="00AC0CD4"/>
    <w:rsid w:val="00AD0CAE"/>
    <w:rsid w:val="00AD2792"/>
    <w:rsid w:val="00AE2F13"/>
    <w:rsid w:val="00AE343C"/>
    <w:rsid w:val="00AE3EDA"/>
    <w:rsid w:val="00AF45AB"/>
    <w:rsid w:val="00B02CB1"/>
    <w:rsid w:val="00B23E30"/>
    <w:rsid w:val="00B25816"/>
    <w:rsid w:val="00B276BF"/>
    <w:rsid w:val="00B27F51"/>
    <w:rsid w:val="00B30D8E"/>
    <w:rsid w:val="00B379ED"/>
    <w:rsid w:val="00B40499"/>
    <w:rsid w:val="00B44CD8"/>
    <w:rsid w:val="00B61605"/>
    <w:rsid w:val="00B66DC8"/>
    <w:rsid w:val="00B7012F"/>
    <w:rsid w:val="00B70AAA"/>
    <w:rsid w:val="00B76D68"/>
    <w:rsid w:val="00B925D3"/>
    <w:rsid w:val="00BA5F15"/>
    <w:rsid w:val="00BC59F9"/>
    <w:rsid w:val="00BF0C08"/>
    <w:rsid w:val="00BF1C78"/>
    <w:rsid w:val="00C01EB3"/>
    <w:rsid w:val="00C03530"/>
    <w:rsid w:val="00C2174A"/>
    <w:rsid w:val="00C22DB0"/>
    <w:rsid w:val="00C24842"/>
    <w:rsid w:val="00C24D75"/>
    <w:rsid w:val="00C3062E"/>
    <w:rsid w:val="00C4096A"/>
    <w:rsid w:val="00C41AF8"/>
    <w:rsid w:val="00C57D57"/>
    <w:rsid w:val="00C63FFB"/>
    <w:rsid w:val="00C67ECE"/>
    <w:rsid w:val="00C718AD"/>
    <w:rsid w:val="00C83697"/>
    <w:rsid w:val="00C8442A"/>
    <w:rsid w:val="00C851C0"/>
    <w:rsid w:val="00C91580"/>
    <w:rsid w:val="00C93A6F"/>
    <w:rsid w:val="00C96EB3"/>
    <w:rsid w:val="00CA212F"/>
    <w:rsid w:val="00CA3FD6"/>
    <w:rsid w:val="00CB1326"/>
    <w:rsid w:val="00CB7B71"/>
    <w:rsid w:val="00CC2990"/>
    <w:rsid w:val="00CC659D"/>
    <w:rsid w:val="00CD291E"/>
    <w:rsid w:val="00CE4DC0"/>
    <w:rsid w:val="00CF4912"/>
    <w:rsid w:val="00D022C2"/>
    <w:rsid w:val="00D06BB6"/>
    <w:rsid w:val="00D07F45"/>
    <w:rsid w:val="00D108D3"/>
    <w:rsid w:val="00D146FF"/>
    <w:rsid w:val="00D17D77"/>
    <w:rsid w:val="00D20816"/>
    <w:rsid w:val="00D21A18"/>
    <w:rsid w:val="00D32F0B"/>
    <w:rsid w:val="00D346BC"/>
    <w:rsid w:val="00D433F5"/>
    <w:rsid w:val="00D439DE"/>
    <w:rsid w:val="00D51C80"/>
    <w:rsid w:val="00D56BF2"/>
    <w:rsid w:val="00D729A7"/>
    <w:rsid w:val="00D830AB"/>
    <w:rsid w:val="00D854A3"/>
    <w:rsid w:val="00D9240C"/>
    <w:rsid w:val="00DA601F"/>
    <w:rsid w:val="00DB3DEE"/>
    <w:rsid w:val="00DB5A74"/>
    <w:rsid w:val="00DB74A3"/>
    <w:rsid w:val="00DC5BA7"/>
    <w:rsid w:val="00DE04C1"/>
    <w:rsid w:val="00DE188C"/>
    <w:rsid w:val="00DE557E"/>
    <w:rsid w:val="00DF3594"/>
    <w:rsid w:val="00DF48F7"/>
    <w:rsid w:val="00DF5AFA"/>
    <w:rsid w:val="00E00E66"/>
    <w:rsid w:val="00E02303"/>
    <w:rsid w:val="00E062CA"/>
    <w:rsid w:val="00E122B2"/>
    <w:rsid w:val="00E140B8"/>
    <w:rsid w:val="00E32136"/>
    <w:rsid w:val="00E409E1"/>
    <w:rsid w:val="00E42D30"/>
    <w:rsid w:val="00E454F5"/>
    <w:rsid w:val="00E465BA"/>
    <w:rsid w:val="00E546FE"/>
    <w:rsid w:val="00E60818"/>
    <w:rsid w:val="00E73251"/>
    <w:rsid w:val="00E7733B"/>
    <w:rsid w:val="00E8179C"/>
    <w:rsid w:val="00E82BB8"/>
    <w:rsid w:val="00E87D33"/>
    <w:rsid w:val="00E90E51"/>
    <w:rsid w:val="00E914E1"/>
    <w:rsid w:val="00E920BF"/>
    <w:rsid w:val="00E926A1"/>
    <w:rsid w:val="00E95B40"/>
    <w:rsid w:val="00EC04D6"/>
    <w:rsid w:val="00EC502E"/>
    <w:rsid w:val="00EC7E2D"/>
    <w:rsid w:val="00EE2909"/>
    <w:rsid w:val="00EF3582"/>
    <w:rsid w:val="00F04AF7"/>
    <w:rsid w:val="00F05B21"/>
    <w:rsid w:val="00F21978"/>
    <w:rsid w:val="00F24A36"/>
    <w:rsid w:val="00F27E3E"/>
    <w:rsid w:val="00F33E37"/>
    <w:rsid w:val="00F35E21"/>
    <w:rsid w:val="00F41C50"/>
    <w:rsid w:val="00F510ED"/>
    <w:rsid w:val="00F54E50"/>
    <w:rsid w:val="00F55162"/>
    <w:rsid w:val="00F555D5"/>
    <w:rsid w:val="00F621AD"/>
    <w:rsid w:val="00F63018"/>
    <w:rsid w:val="00F77945"/>
    <w:rsid w:val="00F92672"/>
    <w:rsid w:val="00F97148"/>
    <w:rsid w:val="00FA103E"/>
    <w:rsid w:val="00FA5FF3"/>
    <w:rsid w:val="00FB374D"/>
    <w:rsid w:val="00FB4E26"/>
    <w:rsid w:val="00FB4F63"/>
    <w:rsid w:val="00FC75F6"/>
    <w:rsid w:val="00FC7743"/>
    <w:rsid w:val="00FD3F88"/>
    <w:rsid w:val="00FD5531"/>
    <w:rsid w:val="00FE0589"/>
    <w:rsid w:val="00FE336B"/>
    <w:rsid w:val="00FE5ADC"/>
    <w:rsid w:val="00FF3C5A"/>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86380D"/>
    <w:rPr>
      <w:color w:val="605E5C"/>
      <w:shd w:val="clear" w:color="auto" w:fill="E1DFDD"/>
    </w:rPr>
  </w:style>
  <w:style w:type="paragraph" w:styleId="Revision">
    <w:name w:val="Revision"/>
    <w:hidden/>
    <w:uiPriority w:val="99"/>
    <w:semiHidden/>
    <w:rsid w:val="000F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00869936">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957636902">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44443285">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dnudesign.com/" TargetMode="External"/><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7</cp:revision>
  <cp:lastPrinted>2019-03-05T18:43:00Z</cp:lastPrinted>
  <dcterms:created xsi:type="dcterms:W3CDTF">2022-02-03T00:43:00Z</dcterms:created>
  <dcterms:modified xsi:type="dcterms:W3CDTF">2022-02-09T21:50:00Z</dcterms:modified>
</cp:coreProperties>
</file>