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36018" w14:textId="09F7F6A3" w:rsidR="000C2CB0" w:rsidRPr="000C2CB0" w:rsidRDefault="000C2CB0" w:rsidP="000C2CB0">
      <w:pPr>
        <w:spacing w:line="240" w:lineRule="auto"/>
        <w:jc w:val="right"/>
        <w:rPr>
          <w:sz w:val="18"/>
          <w:szCs w:val="18"/>
        </w:rPr>
      </w:pPr>
      <w:r w:rsidRPr="000C2CB0">
        <w:rPr>
          <w:sz w:val="18"/>
          <w:szCs w:val="18"/>
        </w:rPr>
        <w:t>Strang Press Release</w:t>
      </w:r>
    </w:p>
    <w:p w14:paraId="6B4C7D1E" w14:textId="0AB600B8" w:rsidR="000C2CB0" w:rsidRPr="000C2CB0" w:rsidRDefault="000C2CB0" w:rsidP="000C2CB0">
      <w:pPr>
        <w:spacing w:line="240" w:lineRule="auto"/>
        <w:jc w:val="right"/>
        <w:rPr>
          <w:sz w:val="18"/>
          <w:szCs w:val="18"/>
        </w:rPr>
      </w:pPr>
      <w:r w:rsidRPr="000C2CB0">
        <w:rPr>
          <w:sz w:val="18"/>
          <w:szCs w:val="18"/>
        </w:rPr>
        <w:t xml:space="preserve">811 E. Washington Ave. Suite 200 </w:t>
      </w:r>
    </w:p>
    <w:p w14:paraId="7F3631E2" w14:textId="66E8133D" w:rsidR="000C2CB0" w:rsidRPr="000C2CB0" w:rsidRDefault="000C2CB0" w:rsidP="000C2CB0">
      <w:pPr>
        <w:spacing w:line="240" w:lineRule="auto"/>
        <w:jc w:val="right"/>
        <w:rPr>
          <w:sz w:val="18"/>
          <w:szCs w:val="18"/>
        </w:rPr>
      </w:pPr>
      <w:r w:rsidRPr="000C2CB0">
        <w:rPr>
          <w:sz w:val="18"/>
          <w:szCs w:val="18"/>
        </w:rPr>
        <w:t>Madison, WI 53703</w:t>
      </w:r>
    </w:p>
    <w:p w14:paraId="061DC6C6" w14:textId="5A40508F" w:rsidR="000C2CB0" w:rsidRDefault="000C2CB0" w:rsidP="000C2CB0">
      <w:pPr>
        <w:spacing w:line="240" w:lineRule="auto"/>
        <w:jc w:val="right"/>
        <w:rPr>
          <w:sz w:val="18"/>
          <w:szCs w:val="18"/>
        </w:rPr>
      </w:pPr>
      <w:r w:rsidRPr="000C2CB0">
        <w:rPr>
          <w:sz w:val="18"/>
          <w:szCs w:val="18"/>
        </w:rPr>
        <w:t>608.276.9200</w:t>
      </w:r>
    </w:p>
    <w:p w14:paraId="1ADC468A" w14:textId="0BEF2A1E" w:rsidR="000C2CB0" w:rsidRPr="000C2CB0" w:rsidRDefault="00756D43" w:rsidP="00756D43">
      <w:pPr>
        <w:spacing w:line="240" w:lineRule="auto"/>
        <w:jc w:val="right"/>
        <w:rPr>
          <w:sz w:val="18"/>
          <w:szCs w:val="18"/>
        </w:rPr>
      </w:pPr>
      <w:r>
        <w:rPr>
          <w:sz w:val="18"/>
          <w:szCs w:val="18"/>
        </w:rPr>
        <w:t xml:space="preserve">strang-inc.com </w:t>
      </w:r>
    </w:p>
    <w:p w14:paraId="21C5E0C9" w14:textId="07BFC46C" w:rsidR="000C2CB0" w:rsidRDefault="000C2CB0" w:rsidP="0028033B">
      <w:pPr>
        <w:pStyle w:val="Heading1"/>
      </w:pPr>
      <w:r>
        <w:rPr>
          <w:noProof/>
        </w:rPr>
        <w:drawing>
          <wp:inline distT="0" distB="0" distL="0" distR="0" wp14:anchorId="2DCD96E4" wp14:editId="4ACC5347">
            <wp:extent cx="5931535" cy="3959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1535" cy="3959860"/>
                    </a:xfrm>
                    <a:prstGeom prst="rect">
                      <a:avLst/>
                    </a:prstGeom>
                    <a:noFill/>
                    <a:ln>
                      <a:noFill/>
                    </a:ln>
                  </pic:spPr>
                </pic:pic>
              </a:graphicData>
            </a:graphic>
          </wp:inline>
        </w:drawing>
      </w:r>
    </w:p>
    <w:p w14:paraId="22DA6983" w14:textId="6ED5F932" w:rsidR="00A25D03" w:rsidRDefault="0028033B" w:rsidP="0028033B">
      <w:pPr>
        <w:pStyle w:val="Heading1"/>
      </w:pPr>
      <w:r>
        <w:t xml:space="preserve">Strang Madison Office </w:t>
      </w:r>
      <w:r w:rsidR="00F35838">
        <w:t>Awarded</w:t>
      </w:r>
      <w:r>
        <w:t xml:space="preserve"> WELL Gold Certification</w:t>
      </w:r>
    </w:p>
    <w:p w14:paraId="1E233BE4" w14:textId="31B33D5C" w:rsidR="00F35838" w:rsidRDefault="0028033B" w:rsidP="00320351">
      <w:pPr>
        <w:pStyle w:val="Subtitle"/>
      </w:pPr>
      <w:r>
        <w:t xml:space="preserve">First </w:t>
      </w:r>
      <w:r w:rsidR="00840B04">
        <w:t>WELL Certified Space</w:t>
      </w:r>
      <w:r>
        <w:t xml:space="preserve"> in Wisconsin</w:t>
      </w:r>
      <w:r w:rsidR="008173B4">
        <w:t>!</w:t>
      </w:r>
    </w:p>
    <w:p w14:paraId="4C4DD62C" w14:textId="77777777" w:rsidR="00320351" w:rsidRDefault="00320351" w:rsidP="0028033B"/>
    <w:p w14:paraId="5E538B42" w14:textId="45A2A9D3" w:rsidR="00F35838" w:rsidRDefault="00CE17C7" w:rsidP="0028033B">
      <w:r>
        <w:t>The architectural, engineering, and interior design firm Strang</w:t>
      </w:r>
      <w:r w:rsidR="00861DA7">
        <w:t xml:space="preserve"> </w:t>
      </w:r>
      <w:r w:rsidR="0057355F">
        <w:t xml:space="preserve">announced today that </w:t>
      </w:r>
      <w:r w:rsidR="00861DA7">
        <w:t>their</w:t>
      </w:r>
      <w:r w:rsidR="0057355F">
        <w:t xml:space="preserve"> Madison </w:t>
      </w:r>
      <w:r w:rsidR="00861DA7">
        <w:t>o</w:t>
      </w:r>
      <w:r w:rsidR="0057355F">
        <w:t xml:space="preserve">ffice </w:t>
      </w:r>
      <w:r>
        <w:t>has been</w:t>
      </w:r>
      <w:r w:rsidR="00F35838">
        <w:t xml:space="preserve"> awarded</w:t>
      </w:r>
      <w:r w:rsidR="0057355F">
        <w:t xml:space="preserve"> the first WELL Gold Certified project in the state of Wisconsin. </w:t>
      </w:r>
    </w:p>
    <w:p w14:paraId="5E9EDD81" w14:textId="4402004A" w:rsidR="00320351" w:rsidRDefault="0028033B" w:rsidP="0028033B">
      <w:r w:rsidRPr="0028033B">
        <w:t>Th</w:t>
      </w:r>
      <w:r>
        <w:t>is</w:t>
      </w:r>
      <w:r w:rsidRPr="0028033B">
        <w:t xml:space="preserve"> prestigious distinction was awarded through </w:t>
      </w:r>
      <w:r w:rsidR="00F35838">
        <w:t>the International WELL Building Institute’</w:t>
      </w:r>
      <w:r w:rsidRPr="0028033B">
        <w:t xml:space="preserve">s WELL Building Standard™ (WELL), a performance-based certification system </w:t>
      </w:r>
      <w:r>
        <w:t xml:space="preserve">for measuring features of the built environment that impact human health and wellbeing. Strang’s </w:t>
      </w:r>
      <w:r w:rsidRPr="0028033B">
        <w:t xml:space="preserve">office </w:t>
      </w:r>
      <w:r>
        <w:t xml:space="preserve">earned this recognition </w:t>
      </w:r>
      <w:r w:rsidRPr="0028033B">
        <w:t>based on seven categories of building performance— Air, Water, Light, Nourishment, Fitness, Comfort</w:t>
      </w:r>
      <w:r w:rsidR="008173B4">
        <w:t>,</w:t>
      </w:r>
      <w:r w:rsidRPr="0028033B">
        <w:t xml:space="preserve"> and Mind. </w:t>
      </w:r>
    </w:p>
    <w:p w14:paraId="34741BD9" w14:textId="1FE59570" w:rsidR="00320351" w:rsidRDefault="000C2CB0" w:rsidP="0028033B">
      <w:r>
        <w:rPr>
          <w:noProof/>
        </w:rPr>
        <w:lastRenderedPageBreak/>
        <w:drawing>
          <wp:inline distT="0" distB="0" distL="0" distR="0" wp14:anchorId="34823E8A" wp14:editId="158163FD">
            <wp:extent cx="5947410" cy="2973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7410" cy="2973705"/>
                    </a:xfrm>
                    <a:prstGeom prst="rect">
                      <a:avLst/>
                    </a:prstGeom>
                    <a:noFill/>
                    <a:ln>
                      <a:noFill/>
                    </a:ln>
                  </pic:spPr>
                </pic:pic>
              </a:graphicData>
            </a:graphic>
          </wp:inline>
        </w:drawing>
      </w:r>
    </w:p>
    <w:p w14:paraId="3EBDFABE" w14:textId="19491EDF" w:rsidR="000C2CB0" w:rsidRDefault="008173B4" w:rsidP="00320351">
      <w:r>
        <w:t xml:space="preserve">This </w:t>
      </w:r>
      <w:r w:rsidR="005F5F0E" w:rsidRPr="002645F8">
        <w:rPr>
          <w:color w:val="000000" w:themeColor="text1"/>
        </w:rPr>
        <w:t xml:space="preserve">8,730 </w:t>
      </w:r>
      <w:r>
        <w:t>SF office space, which also recently achieved</w:t>
      </w:r>
      <w:r w:rsidR="0028033B" w:rsidRPr="0028033B">
        <w:t xml:space="preserve"> LEED® </w:t>
      </w:r>
      <w:r>
        <w:t>Gold certification, implemented</w:t>
      </w:r>
      <w:r w:rsidR="0028033B" w:rsidRPr="0028033B">
        <w:t xml:space="preserve"> </w:t>
      </w:r>
      <w:r>
        <w:t>some of the following practice</w:t>
      </w:r>
      <w:r w:rsidR="001F7854">
        <w:t>s</w:t>
      </w:r>
      <w:r w:rsidR="0028033B" w:rsidRPr="0028033B">
        <w:t xml:space="preserve"> to achieve </w:t>
      </w:r>
      <w:r>
        <w:t xml:space="preserve">a </w:t>
      </w:r>
      <w:r w:rsidR="0028033B" w:rsidRPr="0028033B">
        <w:t>WELL Certified™ Gold rating</w:t>
      </w:r>
      <w:r w:rsidR="000B3823">
        <w:t xml:space="preserve"> including:</w:t>
      </w:r>
      <w:r w:rsidR="00861DA7">
        <w:t xml:space="preserve"> installing specialized HVAC systems to improve indoor air quality, offering quality filtration</w:t>
      </w:r>
      <w:r w:rsidR="00CE17C7">
        <w:t xml:space="preserve"> on drinking water</w:t>
      </w:r>
      <w:r w:rsidR="00861DA7">
        <w:t xml:space="preserve">, providing employees with healthy food options, </w:t>
      </w:r>
      <w:r w:rsidR="00CE17C7">
        <w:t xml:space="preserve">acoustic planning, </w:t>
      </w:r>
      <w:r w:rsidR="00861DA7">
        <w:t xml:space="preserve">and designing spaces that promote mindfulness, physical activity, and employee comfort. </w:t>
      </w:r>
    </w:p>
    <w:p w14:paraId="48BBE718" w14:textId="5B46BCF5" w:rsidR="00CE17C7" w:rsidRDefault="000C2CB0" w:rsidP="0028033B">
      <w:r>
        <w:rPr>
          <w:noProof/>
        </w:rPr>
        <w:drawing>
          <wp:inline distT="0" distB="0" distL="0" distR="0" wp14:anchorId="14AAF035" wp14:editId="0C67F7C9">
            <wp:extent cx="5931535" cy="3951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1535" cy="3951605"/>
                    </a:xfrm>
                    <a:prstGeom prst="rect">
                      <a:avLst/>
                    </a:prstGeom>
                    <a:noFill/>
                    <a:ln>
                      <a:noFill/>
                    </a:ln>
                  </pic:spPr>
                </pic:pic>
              </a:graphicData>
            </a:graphic>
          </wp:inline>
        </w:drawing>
      </w:r>
    </w:p>
    <w:p w14:paraId="4551D401" w14:textId="25320E4E" w:rsidR="000B3823" w:rsidRDefault="0028033B" w:rsidP="0028033B">
      <w:r>
        <w:lastRenderedPageBreak/>
        <w:t>Katie Lowery</w:t>
      </w:r>
      <w:r w:rsidR="002F4AEB">
        <w:t xml:space="preserve">, </w:t>
      </w:r>
      <w:r>
        <w:t>Director of Integrated Controls Systems</w:t>
      </w:r>
      <w:r w:rsidR="00CE17C7">
        <w:t>,</w:t>
      </w:r>
      <w:r>
        <w:t xml:space="preserve"> </w:t>
      </w:r>
      <w:r w:rsidR="00861DA7">
        <w:t xml:space="preserve">championed </w:t>
      </w:r>
      <w:r w:rsidR="00320351">
        <w:t>this</w:t>
      </w:r>
      <w:r w:rsidR="00861DA7">
        <w:t xml:space="preserve"> project </w:t>
      </w:r>
      <w:r w:rsidR="00CE17C7">
        <w:t>to</w:t>
      </w:r>
      <w:r w:rsidR="00861DA7">
        <w:t xml:space="preserve"> ensure this space met all WELL Gold performance requirements. </w:t>
      </w:r>
    </w:p>
    <w:p w14:paraId="1AC20CB9" w14:textId="77777777" w:rsidR="00861DA7" w:rsidRDefault="002645F8" w:rsidP="0028033B">
      <w:pPr>
        <w:rPr>
          <w:b/>
          <w:bCs/>
          <w:color w:val="000000" w:themeColor="text1"/>
        </w:rPr>
      </w:pPr>
      <w:r w:rsidRPr="000B3823">
        <w:rPr>
          <w:b/>
          <w:bCs/>
          <w:color w:val="000000" w:themeColor="text1"/>
        </w:rPr>
        <w:t>“</w:t>
      </w:r>
      <w:r w:rsidR="005F5F0E" w:rsidRPr="000B3823">
        <w:rPr>
          <w:b/>
          <w:bCs/>
          <w:color w:val="000000" w:themeColor="text1"/>
        </w:rPr>
        <w:t>I’m so proud of our firm and design team to have achieved the first WELL Certified project in the State of Wisconsin</w:t>
      </w:r>
      <w:r w:rsidR="00FA3607" w:rsidRPr="000B3823">
        <w:rPr>
          <w:b/>
          <w:bCs/>
          <w:color w:val="000000" w:themeColor="text1"/>
        </w:rPr>
        <w:t xml:space="preserve">! As a culture, we spend 90% of our time indoors and so </w:t>
      </w:r>
      <w:proofErr w:type="gramStart"/>
      <w:r w:rsidR="00FA3607" w:rsidRPr="000B3823">
        <w:rPr>
          <w:b/>
          <w:bCs/>
          <w:color w:val="000000" w:themeColor="text1"/>
        </w:rPr>
        <w:t>it’s</w:t>
      </w:r>
      <w:proofErr w:type="gramEnd"/>
      <w:r w:rsidR="00FA3607" w:rsidRPr="000B3823">
        <w:rPr>
          <w:b/>
          <w:bCs/>
          <w:color w:val="000000" w:themeColor="text1"/>
        </w:rPr>
        <w:t xml:space="preserve"> truly meaningful that our place of work contributes positively to our health.  The WELL Building Design Standard has raised the bar on what it means to have a healthy workplace, both physically and mentally.  Today’s climate has </w:t>
      </w:r>
      <w:r w:rsidR="00517260" w:rsidRPr="000B3823">
        <w:rPr>
          <w:b/>
          <w:bCs/>
          <w:color w:val="000000" w:themeColor="text1"/>
        </w:rPr>
        <w:t>raised many</w:t>
      </w:r>
      <w:r w:rsidR="00FA3607" w:rsidRPr="000B3823">
        <w:rPr>
          <w:b/>
          <w:bCs/>
          <w:color w:val="000000" w:themeColor="text1"/>
        </w:rPr>
        <w:t xml:space="preserve"> concerns about maintaining health </w:t>
      </w:r>
      <w:r w:rsidR="00517260" w:rsidRPr="000B3823">
        <w:rPr>
          <w:b/>
          <w:bCs/>
          <w:color w:val="000000" w:themeColor="text1"/>
        </w:rPr>
        <w:t>and</w:t>
      </w:r>
      <w:r w:rsidR="00FA3607" w:rsidRPr="000B3823">
        <w:rPr>
          <w:b/>
          <w:bCs/>
          <w:color w:val="000000" w:themeColor="text1"/>
        </w:rPr>
        <w:t xml:space="preserve"> </w:t>
      </w:r>
      <w:r w:rsidR="00517260" w:rsidRPr="000B3823">
        <w:rPr>
          <w:b/>
          <w:bCs/>
          <w:color w:val="000000" w:themeColor="text1"/>
        </w:rPr>
        <w:t>our staff has the assurance that we are placing occupant health and well-being as a top priority through our design standards and operations.  We’re happy to have done what’s right for our own workplace and are even more excited to share our knowledge with clients who wish to do the same for theirs.</w:t>
      </w:r>
      <w:r w:rsidRPr="000B3823">
        <w:rPr>
          <w:b/>
          <w:bCs/>
          <w:color w:val="000000" w:themeColor="text1"/>
        </w:rPr>
        <w:t>”</w:t>
      </w:r>
    </w:p>
    <w:p w14:paraId="3595274D" w14:textId="0C5B9025" w:rsidR="008173B4" w:rsidRDefault="002645F8" w:rsidP="0028033B">
      <w:pPr>
        <w:rPr>
          <w:b/>
          <w:bCs/>
          <w:color w:val="000000" w:themeColor="text1"/>
        </w:rPr>
      </w:pPr>
      <w:r w:rsidRPr="000B3823">
        <w:rPr>
          <w:b/>
          <w:bCs/>
          <w:color w:val="000000" w:themeColor="text1"/>
        </w:rPr>
        <w:t>– Katie Lowery</w:t>
      </w:r>
      <w:r w:rsidR="00F35838">
        <w:rPr>
          <w:b/>
          <w:bCs/>
          <w:color w:val="000000" w:themeColor="text1"/>
        </w:rPr>
        <w:t>, LEED AP, BD-C, WELL AP</w:t>
      </w:r>
    </w:p>
    <w:p w14:paraId="2FB58BB2" w14:textId="77777777" w:rsidR="000C2CB0" w:rsidRPr="000B3823" w:rsidRDefault="000C2CB0" w:rsidP="0028033B">
      <w:pPr>
        <w:rPr>
          <w:b/>
          <w:bCs/>
          <w:color w:val="000000" w:themeColor="text1"/>
        </w:rPr>
      </w:pPr>
    </w:p>
    <w:p w14:paraId="7DF95262" w14:textId="1973948C" w:rsidR="004570B8" w:rsidRPr="00840B04" w:rsidRDefault="000C2CB0" w:rsidP="0028033B">
      <w:pPr>
        <w:rPr>
          <w:color w:val="FF0000"/>
        </w:rPr>
      </w:pPr>
      <w:r>
        <w:rPr>
          <w:noProof/>
          <w:color w:val="FF0000"/>
        </w:rPr>
        <w:drawing>
          <wp:inline distT="0" distB="0" distL="0" distR="0" wp14:anchorId="7F6528D3" wp14:editId="0B5C564D">
            <wp:extent cx="2838616" cy="18910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1017" cy="1892694"/>
                    </a:xfrm>
                    <a:prstGeom prst="rect">
                      <a:avLst/>
                    </a:prstGeom>
                    <a:noFill/>
                    <a:ln>
                      <a:noFill/>
                    </a:ln>
                  </pic:spPr>
                </pic:pic>
              </a:graphicData>
            </a:graphic>
          </wp:inline>
        </w:drawing>
      </w:r>
      <w:r>
        <w:rPr>
          <w:color w:val="FF0000"/>
        </w:rPr>
        <w:t xml:space="preserve">     </w:t>
      </w:r>
      <w:r>
        <w:rPr>
          <w:noProof/>
          <w:color w:val="FF0000"/>
        </w:rPr>
        <w:drawing>
          <wp:inline distT="0" distB="0" distL="0" distR="0" wp14:anchorId="439CAFA2" wp14:editId="36C0C519">
            <wp:extent cx="2822713" cy="188442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5705" cy="1886424"/>
                    </a:xfrm>
                    <a:prstGeom prst="rect">
                      <a:avLst/>
                    </a:prstGeom>
                    <a:noFill/>
                    <a:ln>
                      <a:noFill/>
                    </a:ln>
                  </pic:spPr>
                </pic:pic>
              </a:graphicData>
            </a:graphic>
          </wp:inline>
        </w:drawing>
      </w:r>
    </w:p>
    <w:p w14:paraId="3043233D" w14:textId="4B241FCD" w:rsidR="0028033B" w:rsidRDefault="008173B4" w:rsidP="0028033B">
      <w:r w:rsidRPr="008173B4">
        <w:t>Strang has been a leading practitioner of WELL™ designed facilities,</w:t>
      </w:r>
      <w:r w:rsidR="0035341F">
        <w:t xml:space="preserve"> continually</w:t>
      </w:r>
      <w:r w:rsidRPr="008173B4">
        <w:t xml:space="preserve"> </w:t>
      </w:r>
      <w:r w:rsidR="0035341F">
        <w:t>seeking out ways in which we can transform</w:t>
      </w:r>
      <w:r w:rsidRPr="008173B4">
        <w:t xml:space="preserve"> our buildings and communities </w:t>
      </w:r>
      <w:r w:rsidR="0035341F">
        <w:t>to</w:t>
      </w:r>
      <w:r w:rsidRPr="008173B4">
        <w:t xml:space="preserve"> empower us to live healthier, safer, and more productive lives.</w:t>
      </w:r>
      <w:r w:rsidR="0035341F">
        <w:t xml:space="preserve"> </w:t>
      </w:r>
      <w:r w:rsidR="00CE17C7">
        <w:t>It is a great honor to be recognized</w:t>
      </w:r>
      <w:r w:rsidR="0035341F">
        <w:t xml:space="preserve"> for our efforts within our own Madison offices and demonstrate how Strang provides thoughtful design centered around health and wellness in the built environment. </w:t>
      </w:r>
    </w:p>
    <w:p w14:paraId="62A8BAF6" w14:textId="43CBE5D6" w:rsidR="00381647" w:rsidRDefault="00381647" w:rsidP="00F35838">
      <w:pPr>
        <w:pStyle w:val="Subtitle"/>
      </w:pPr>
    </w:p>
    <w:p w14:paraId="003D0CA0" w14:textId="411A0D59" w:rsidR="000C2CB0" w:rsidRDefault="000C2CB0" w:rsidP="000C2CB0"/>
    <w:p w14:paraId="1F7EE428" w14:textId="621801FF" w:rsidR="000C2CB0" w:rsidRPr="000C2CB0" w:rsidRDefault="000C2CB0" w:rsidP="000C2CB0">
      <w:r>
        <w:rPr>
          <w:noProof/>
        </w:rPr>
        <w:lastRenderedPageBreak/>
        <w:drawing>
          <wp:inline distT="0" distB="0" distL="0" distR="0" wp14:anchorId="5DEA5CAF" wp14:editId="293CDCB5">
            <wp:extent cx="5796501" cy="33801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550" cy="3415704"/>
                    </a:xfrm>
                    <a:prstGeom prst="rect">
                      <a:avLst/>
                    </a:prstGeom>
                    <a:noFill/>
                    <a:ln>
                      <a:noFill/>
                    </a:ln>
                  </pic:spPr>
                </pic:pic>
              </a:graphicData>
            </a:graphic>
          </wp:inline>
        </w:drawing>
      </w:r>
    </w:p>
    <w:p w14:paraId="127E9177" w14:textId="4B5A4F80" w:rsidR="00F35838" w:rsidRPr="00F35838" w:rsidRDefault="00F35838" w:rsidP="00F35838">
      <w:pPr>
        <w:pStyle w:val="Subtitle"/>
      </w:pPr>
      <w:r w:rsidRPr="00F35838">
        <w:t>About Strang</w:t>
      </w:r>
    </w:p>
    <w:p w14:paraId="768F9400" w14:textId="3591C987" w:rsidR="00F35838" w:rsidRDefault="00CE17C7" w:rsidP="00CE17C7">
      <w:r>
        <w:t>Established in 1935, Strang is an award-winning architecture, engineering, and interior design firm with offices in Madison and Waukesha. Our inclusive project approach allows us to provide exceptional design for the most unique and challenging projects within the science and technology, commercial, higher education and civic + cultural sectors.</w:t>
      </w:r>
    </w:p>
    <w:p w14:paraId="3E189594" w14:textId="502F2D06" w:rsidR="00320351" w:rsidRDefault="00320351" w:rsidP="00CE17C7"/>
    <w:p w14:paraId="3CDF2C5A" w14:textId="4D56CC97" w:rsidR="00320351" w:rsidRDefault="00320351" w:rsidP="00CE17C7">
      <w:r>
        <w:t>Check out our blog post and video on this topic as well:</w:t>
      </w:r>
    </w:p>
    <w:p w14:paraId="095CD613" w14:textId="54BEBC07" w:rsidR="00320351" w:rsidRDefault="00320351" w:rsidP="00CE17C7">
      <w:r>
        <w:t xml:space="preserve">Blog: </w:t>
      </w:r>
      <w:hyperlink r:id="rId11" w:history="1">
        <w:r w:rsidRPr="00FF4492">
          <w:rPr>
            <w:rStyle w:val="Hyperlink"/>
          </w:rPr>
          <w:t>https://strang-inc.com/2020/11/20/strang-madison-office-achieves-well-gold-certification/</w:t>
        </w:r>
      </w:hyperlink>
      <w:r>
        <w:t xml:space="preserve"> </w:t>
      </w:r>
    </w:p>
    <w:p w14:paraId="3AC614AA" w14:textId="2DF6218A" w:rsidR="00320351" w:rsidRPr="0028033B" w:rsidRDefault="00320351" w:rsidP="00CE17C7">
      <w:r>
        <w:t xml:space="preserve">Video: </w:t>
      </w:r>
      <w:hyperlink r:id="rId12" w:history="1">
        <w:r w:rsidRPr="00FF4492">
          <w:rPr>
            <w:rStyle w:val="Hyperlink"/>
          </w:rPr>
          <w:t>https://www.youtube.com/watch?v=35IGrY8Hz0c&amp;feature=emb_title</w:t>
        </w:r>
      </w:hyperlink>
      <w:r>
        <w:t xml:space="preserve"> </w:t>
      </w:r>
    </w:p>
    <w:sectPr w:rsidR="00320351" w:rsidRPr="002803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545A1"/>
    <w:multiLevelType w:val="hybridMultilevel"/>
    <w:tmpl w:val="4FF6160C"/>
    <w:lvl w:ilvl="0" w:tplc="89B0CB7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BD6DD0"/>
    <w:multiLevelType w:val="hybridMultilevel"/>
    <w:tmpl w:val="B5CE17FA"/>
    <w:lvl w:ilvl="0" w:tplc="71740F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0308CC"/>
    <w:multiLevelType w:val="hybridMultilevel"/>
    <w:tmpl w:val="6FD606DA"/>
    <w:lvl w:ilvl="0" w:tplc="470046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CD18F7"/>
    <w:multiLevelType w:val="hybridMultilevel"/>
    <w:tmpl w:val="6D06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B4"/>
    <w:rsid w:val="000B3823"/>
    <w:rsid w:val="000C2CB0"/>
    <w:rsid w:val="000D3A95"/>
    <w:rsid w:val="001F7854"/>
    <w:rsid w:val="002645F8"/>
    <w:rsid w:val="0028033B"/>
    <w:rsid w:val="002F4AEB"/>
    <w:rsid w:val="00320351"/>
    <w:rsid w:val="0035341F"/>
    <w:rsid w:val="00381647"/>
    <w:rsid w:val="004570B8"/>
    <w:rsid w:val="00517260"/>
    <w:rsid w:val="005656B4"/>
    <w:rsid w:val="0057355F"/>
    <w:rsid w:val="005F5F0E"/>
    <w:rsid w:val="00726E5B"/>
    <w:rsid w:val="0074703C"/>
    <w:rsid w:val="00756D43"/>
    <w:rsid w:val="008173B4"/>
    <w:rsid w:val="00826438"/>
    <w:rsid w:val="00840B04"/>
    <w:rsid w:val="00861DA7"/>
    <w:rsid w:val="00A25D03"/>
    <w:rsid w:val="00AE3640"/>
    <w:rsid w:val="00C439F4"/>
    <w:rsid w:val="00CA0A92"/>
    <w:rsid w:val="00CE17C7"/>
    <w:rsid w:val="00F35838"/>
    <w:rsid w:val="00FA3607"/>
    <w:rsid w:val="00FD0F41"/>
    <w:rsid w:val="00FF7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41154"/>
  <w15:chartTrackingRefBased/>
  <w15:docId w15:val="{BD88CB77-313A-4F35-A4C7-4A75CF55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03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33B"/>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28033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8033B"/>
    <w:rPr>
      <w:rFonts w:eastAsiaTheme="minorEastAsia"/>
      <w:color w:val="5A5A5A" w:themeColor="text1" w:themeTint="A5"/>
      <w:spacing w:val="15"/>
    </w:rPr>
  </w:style>
  <w:style w:type="paragraph" w:styleId="ListParagraph">
    <w:name w:val="List Paragraph"/>
    <w:basedOn w:val="Normal"/>
    <w:uiPriority w:val="34"/>
    <w:qFormat/>
    <w:rsid w:val="0028033B"/>
    <w:pPr>
      <w:ind w:left="720"/>
      <w:contextualSpacing/>
    </w:pPr>
  </w:style>
  <w:style w:type="paragraph" w:customStyle="1" w:styleId="BasicParagraph">
    <w:name w:val="[Basic Paragraph]"/>
    <w:basedOn w:val="Normal"/>
    <w:uiPriority w:val="99"/>
    <w:rsid w:val="0028033B"/>
    <w:pPr>
      <w:autoSpaceDE w:val="0"/>
      <w:autoSpaceDN w:val="0"/>
      <w:spacing w:after="0" w:line="288" w:lineRule="auto"/>
    </w:pPr>
    <w:rPr>
      <w:rFonts w:ascii="MinionPro-Regular" w:hAnsi="MinionPro-Regular" w:cs="Calibri"/>
      <w:color w:val="000000"/>
      <w:sz w:val="24"/>
      <w:szCs w:val="24"/>
    </w:rPr>
  </w:style>
  <w:style w:type="character" w:styleId="Hyperlink">
    <w:name w:val="Hyperlink"/>
    <w:basedOn w:val="DefaultParagraphFont"/>
    <w:uiPriority w:val="99"/>
    <w:unhideWhenUsed/>
    <w:rsid w:val="00840B04"/>
    <w:rPr>
      <w:color w:val="0563C1" w:themeColor="hyperlink"/>
      <w:u w:val="single"/>
    </w:rPr>
  </w:style>
  <w:style w:type="character" w:styleId="UnresolvedMention">
    <w:name w:val="Unresolved Mention"/>
    <w:basedOn w:val="DefaultParagraphFont"/>
    <w:uiPriority w:val="99"/>
    <w:semiHidden/>
    <w:unhideWhenUsed/>
    <w:rsid w:val="00840B04"/>
    <w:rPr>
      <w:color w:val="605E5C"/>
      <w:shd w:val="clear" w:color="auto" w:fill="E1DFDD"/>
    </w:rPr>
  </w:style>
  <w:style w:type="paragraph" w:styleId="NoSpacing">
    <w:name w:val="No Spacing"/>
    <w:uiPriority w:val="1"/>
    <w:qFormat/>
    <w:rsid w:val="00F358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youtube.com/watch?v=35IGrY8Hz0c&amp;feature=emb_titl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trang-inc.com/2020/11/20/strang-madison-office-achieves-well-gold-certification/"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4</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Erinn Feltes</dc:creator>
  <cp:keywords/>
  <dc:description/>
  <cp:lastModifiedBy>Erinn Feltes</cp:lastModifiedBy>
  <cp:revision>12</cp:revision>
  <dcterms:created xsi:type="dcterms:W3CDTF">2020-11-19T17:56:00Z</dcterms:created>
  <dcterms:modified xsi:type="dcterms:W3CDTF">2020-11-20T18:45:00Z</dcterms:modified>
</cp:coreProperties>
</file>