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E6068" w14:textId="77777777" w:rsidR="00EE32D8" w:rsidRPr="00491A8E" w:rsidRDefault="00EE32D8" w:rsidP="00EE32D8">
      <w:pPr>
        <w:pStyle w:val="NoSpacing"/>
        <w:rPr>
          <w:b/>
          <w:sz w:val="20"/>
        </w:rPr>
      </w:pPr>
      <w:r>
        <w:rPr>
          <w:b/>
          <w:sz w:val="20"/>
        </w:rPr>
        <w:t>FOR IMMEDIATE RELEASE</w:t>
      </w:r>
    </w:p>
    <w:p w14:paraId="62652BBA" w14:textId="77777777" w:rsidR="00EE32D8" w:rsidRDefault="00EE32D8" w:rsidP="00EE32D8">
      <w:pPr>
        <w:spacing w:line="240" w:lineRule="auto"/>
      </w:pPr>
    </w:p>
    <w:p w14:paraId="5E4B7662" w14:textId="649C4F26" w:rsidR="00EE32D8" w:rsidRDefault="00651FCF" w:rsidP="00EE32D8">
      <w:pPr>
        <w:pStyle w:val="NoSpacing"/>
        <w:ind w:right="-180"/>
        <w:jc w:val="center"/>
        <w:rPr>
          <w:b/>
        </w:rPr>
      </w:pPr>
      <w:proofErr w:type="spellStart"/>
      <w:r w:rsidRPr="00F65980">
        <w:rPr>
          <w:b/>
        </w:rPr>
        <w:t>Eppstein</w:t>
      </w:r>
      <w:proofErr w:type="spellEnd"/>
      <w:r w:rsidRPr="00F65980">
        <w:rPr>
          <w:b/>
        </w:rPr>
        <w:t xml:space="preserve"> Uhen Architects Celebrates </w:t>
      </w:r>
      <w:r w:rsidR="002E6F29">
        <w:rPr>
          <w:b/>
        </w:rPr>
        <w:t xml:space="preserve">Making an Impact in Madison for 15 </w:t>
      </w:r>
      <w:r w:rsidRPr="00F65980">
        <w:rPr>
          <w:b/>
        </w:rPr>
        <w:t xml:space="preserve">Years </w:t>
      </w:r>
    </w:p>
    <w:p w14:paraId="4A496613" w14:textId="77777777" w:rsidR="002E6F29" w:rsidRPr="00F95587" w:rsidRDefault="002E6F29" w:rsidP="00EE32D8">
      <w:pPr>
        <w:pStyle w:val="NoSpacing"/>
        <w:ind w:right="-180"/>
        <w:jc w:val="center"/>
      </w:pPr>
    </w:p>
    <w:p w14:paraId="10096918" w14:textId="63A544FC" w:rsidR="00EE32D8" w:rsidRPr="00F65980" w:rsidRDefault="00EE32D8" w:rsidP="00EE32D8">
      <w:pPr>
        <w:pStyle w:val="NoSpacing"/>
        <w:ind w:right="-270"/>
        <w:rPr>
          <w:sz w:val="20"/>
          <w:szCs w:val="20"/>
        </w:rPr>
      </w:pPr>
      <w:r w:rsidRPr="00F95587">
        <w:rPr>
          <w:b/>
          <w:sz w:val="20"/>
          <w:szCs w:val="20"/>
        </w:rPr>
        <w:t xml:space="preserve">MILWAUKEE, WI, </w:t>
      </w:r>
      <w:r w:rsidR="00904E0A" w:rsidRPr="00904E0A">
        <w:rPr>
          <w:b/>
          <w:sz w:val="20"/>
          <w:szCs w:val="20"/>
        </w:rPr>
        <w:t>August 11, 2020</w:t>
      </w:r>
      <w:r w:rsidRPr="00904E0A">
        <w:rPr>
          <w:b/>
          <w:sz w:val="20"/>
          <w:szCs w:val="20"/>
        </w:rPr>
        <w:t xml:space="preserve"> </w:t>
      </w:r>
      <w:r w:rsidRPr="00F95587">
        <w:rPr>
          <w:sz w:val="20"/>
          <w:szCs w:val="20"/>
        </w:rPr>
        <w:t xml:space="preserve">— </w:t>
      </w:r>
      <w:hyperlink r:id="rId8" w:history="1">
        <w:proofErr w:type="spellStart"/>
        <w:r w:rsidR="00730793" w:rsidRPr="004E3C68">
          <w:rPr>
            <w:rStyle w:val="Hyperlink"/>
            <w:sz w:val="20"/>
            <w:szCs w:val="20"/>
          </w:rPr>
          <w:t>Eppstein</w:t>
        </w:r>
        <w:proofErr w:type="spellEnd"/>
        <w:r w:rsidR="00730793" w:rsidRPr="004E3C68">
          <w:rPr>
            <w:rStyle w:val="Hyperlink"/>
            <w:sz w:val="20"/>
            <w:szCs w:val="20"/>
          </w:rPr>
          <w:t xml:space="preserve"> Uhen Architects (EUA)</w:t>
        </w:r>
      </w:hyperlink>
      <w:r w:rsidR="00730793">
        <w:rPr>
          <w:sz w:val="20"/>
          <w:szCs w:val="20"/>
        </w:rPr>
        <w:t xml:space="preserve"> </w:t>
      </w:r>
      <w:r w:rsidR="00E75918">
        <w:rPr>
          <w:sz w:val="20"/>
          <w:szCs w:val="20"/>
        </w:rPr>
        <w:t xml:space="preserve">is celebrating </w:t>
      </w:r>
      <w:r w:rsidR="0071281A">
        <w:rPr>
          <w:sz w:val="20"/>
          <w:szCs w:val="20"/>
        </w:rPr>
        <w:t xml:space="preserve">its </w:t>
      </w:r>
      <w:r w:rsidR="00E75918">
        <w:rPr>
          <w:sz w:val="20"/>
          <w:szCs w:val="20"/>
        </w:rPr>
        <w:t xml:space="preserve">15 year anniversary of </w:t>
      </w:r>
      <w:r w:rsidR="0071281A">
        <w:rPr>
          <w:sz w:val="20"/>
          <w:szCs w:val="20"/>
        </w:rPr>
        <w:t xml:space="preserve">opening </w:t>
      </w:r>
      <w:r w:rsidR="002D6A55">
        <w:rPr>
          <w:sz w:val="20"/>
          <w:szCs w:val="20"/>
        </w:rPr>
        <w:t>a</w:t>
      </w:r>
      <w:r w:rsidR="0071281A">
        <w:rPr>
          <w:sz w:val="20"/>
          <w:szCs w:val="20"/>
        </w:rPr>
        <w:t xml:space="preserve"> Madison office</w:t>
      </w:r>
      <w:r w:rsidR="002D6A55">
        <w:rPr>
          <w:sz w:val="20"/>
          <w:szCs w:val="20"/>
        </w:rPr>
        <w:t xml:space="preserve">. EUA is a community champion; the employees and firm </w:t>
      </w:r>
      <w:r w:rsidR="00463ACF">
        <w:rPr>
          <w:sz w:val="20"/>
          <w:szCs w:val="20"/>
        </w:rPr>
        <w:t>believe</w:t>
      </w:r>
      <w:r w:rsidR="002D6A55">
        <w:rPr>
          <w:sz w:val="20"/>
          <w:szCs w:val="20"/>
        </w:rPr>
        <w:t xml:space="preserve"> </w:t>
      </w:r>
      <w:r w:rsidR="008819FB">
        <w:rPr>
          <w:sz w:val="20"/>
          <w:szCs w:val="20"/>
        </w:rPr>
        <w:t>in</w:t>
      </w:r>
      <w:r w:rsidR="002D6A55">
        <w:rPr>
          <w:sz w:val="20"/>
          <w:szCs w:val="20"/>
        </w:rPr>
        <w:t xml:space="preserve"> </w:t>
      </w:r>
      <w:r w:rsidR="008819FB">
        <w:rPr>
          <w:sz w:val="20"/>
          <w:szCs w:val="20"/>
        </w:rPr>
        <w:t>giving</w:t>
      </w:r>
      <w:r w:rsidR="002D6A55">
        <w:rPr>
          <w:sz w:val="20"/>
          <w:szCs w:val="20"/>
        </w:rPr>
        <w:t xml:space="preserve"> back to the communities that they live, work and </w:t>
      </w:r>
      <w:r w:rsidR="008819FB">
        <w:rPr>
          <w:sz w:val="20"/>
          <w:szCs w:val="20"/>
        </w:rPr>
        <w:t>play.</w:t>
      </w:r>
    </w:p>
    <w:p w14:paraId="541168E0" w14:textId="561D924B" w:rsidR="00EE32D8" w:rsidRDefault="00EE32D8" w:rsidP="00EE32D8">
      <w:pPr>
        <w:pStyle w:val="NoSpacing"/>
        <w:ind w:right="-270"/>
        <w:rPr>
          <w:sz w:val="20"/>
          <w:szCs w:val="20"/>
        </w:rPr>
      </w:pPr>
    </w:p>
    <w:p w14:paraId="698E822B" w14:textId="1761FABE" w:rsidR="002D6A55" w:rsidRDefault="002D6A55" w:rsidP="00EE32D8">
      <w:pPr>
        <w:pStyle w:val="NoSpacing"/>
        <w:ind w:right="-270"/>
        <w:rPr>
          <w:sz w:val="20"/>
          <w:szCs w:val="20"/>
        </w:rPr>
      </w:pPr>
      <w:r>
        <w:rPr>
          <w:sz w:val="20"/>
          <w:szCs w:val="20"/>
        </w:rPr>
        <w:t xml:space="preserve">EUA is proud to give back to the Madison community by donating time and money. Over the past 15 years, EUA has donated </w:t>
      </w:r>
      <w:r w:rsidRPr="006A3BF4">
        <w:rPr>
          <w:sz w:val="20"/>
          <w:szCs w:val="20"/>
        </w:rPr>
        <w:t>over</w:t>
      </w:r>
      <w:r w:rsidR="006A3BF4" w:rsidRPr="003553DA">
        <w:rPr>
          <w:sz w:val="20"/>
          <w:szCs w:val="20"/>
        </w:rPr>
        <w:t xml:space="preserve"> $250,000</w:t>
      </w:r>
      <w:r>
        <w:rPr>
          <w:sz w:val="20"/>
          <w:szCs w:val="20"/>
        </w:rPr>
        <w:t xml:space="preserve">  to local Madison non-profits, including</w:t>
      </w:r>
      <w:r w:rsidR="004E5D50">
        <w:rPr>
          <w:sz w:val="20"/>
          <w:szCs w:val="20"/>
        </w:rPr>
        <w:t xml:space="preserve"> Operation Fresh Start, Domestic Abuse Intervention Services (DAIS), </w:t>
      </w:r>
      <w:r w:rsidR="005335F7">
        <w:rPr>
          <w:sz w:val="20"/>
          <w:szCs w:val="20"/>
        </w:rPr>
        <w:t xml:space="preserve">REAP Food Group, Food for Thought Initiative, Schools That Can, One City Early Learning, </w:t>
      </w:r>
      <w:r>
        <w:rPr>
          <w:sz w:val="20"/>
          <w:szCs w:val="20"/>
        </w:rPr>
        <w:t xml:space="preserve">Variety – The Children’s Charity of Wisconsin, Goodman Community Center, </w:t>
      </w:r>
      <w:proofErr w:type="spellStart"/>
      <w:r>
        <w:rPr>
          <w:sz w:val="20"/>
          <w:szCs w:val="20"/>
        </w:rPr>
        <w:t>Briarpatch</w:t>
      </w:r>
      <w:proofErr w:type="spellEnd"/>
      <w:r>
        <w:rPr>
          <w:sz w:val="20"/>
          <w:szCs w:val="20"/>
        </w:rPr>
        <w:t xml:space="preserve"> Youth Services, Safe and Sound, Wisconsin Bike Fed, YMCA and more!</w:t>
      </w:r>
    </w:p>
    <w:p w14:paraId="2ACF35E9" w14:textId="6A54057B" w:rsidR="002D6A55" w:rsidRPr="00463ACF" w:rsidRDefault="002D6A55" w:rsidP="00EE32D8">
      <w:pPr>
        <w:pStyle w:val="NoSpacing"/>
        <w:ind w:right="-270"/>
        <w:rPr>
          <w:sz w:val="20"/>
          <w:szCs w:val="20"/>
        </w:rPr>
      </w:pPr>
    </w:p>
    <w:p w14:paraId="6F6626F2" w14:textId="49F17737" w:rsidR="004E5D50" w:rsidRPr="003C22F6" w:rsidRDefault="0084795B" w:rsidP="003C22F6">
      <w:pPr>
        <w:rPr>
          <w:rFonts w:ascii="Arial" w:hAnsi="Arial" w:cs="Arial"/>
          <w:b/>
          <w:bCs/>
          <w:sz w:val="18"/>
          <w:szCs w:val="18"/>
        </w:rPr>
      </w:pPr>
      <w:r w:rsidRPr="00463ACF">
        <w:rPr>
          <w:rFonts w:cstheme="minorHAnsi"/>
          <w:sz w:val="20"/>
          <w:szCs w:val="20"/>
          <w:shd w:val="clear" w:color="auto" w:fill="FFFFFF"/>
        </w:rPr>
        <w:t>EUA believes architecture has the power to unleash true human potential. The power to inspire; and enable people to be their best.</w:t>
      </w:r>
      <w:r w:rsidRPr="00463ACF">
        <w:rPr>
          <w:rFonts w:ascii="inherit" w:hAnsi="inherit"/>
          <w:shd w:val="clear" w:color="auto" w:fill="FFFFFF"/>
        </w:rPr>
        <w:t xml:space="preserve"> </w:t>
      </w:r>
      <w:r w:rsidR="002D6A55" w:rsidRPr="00463ACF">
        <w:rPr>
          <w:sz w:val="20"/>
          <w:szCs w:val="20"/>
        </w:rPr>
        <w:t xml:space="preserve">Fueled by a team passionate about the community, the local architecture firm has designed many innovative projects across Dane County, including the </w:t>
      </w:r>
      <w:r w:rsidR="003C22F6" w:rsidRPr="003C22F6">
        <w:rPr>
          <w:sz w:val="20"/>
          <w:szCs w:val="20"/>
        </w:rPr>
        <w:t>Goodman Community Center, American Family Insurance, UW-Madison Aldo Leopold Residence Hall, The Lyric, Verona Area School District, Monona Grove School District, Middleton Cross Plains Area School District, Waunakee Community School District, De Forest Area School District, CUNA Mutual Group, Hy Cite Enterprises and more</w:t>
      </w:r>
      <w:r w:rsidR="003C22F6">
        <w:rPr>
          <w:sz w:val="20"/>
          <w:szCs w:val="20"/>
        </w:rPr>
        <w:t>.</w:t>
      </w:r>
    </w:p>
    <w:p w14:paraId="100CD987" w14:textId="347D4830" w:rsidR="00C44FB8" w:rsidRPr="00904E0A" w:rsidRDefault="00904E0A" w:rsidP="00904E0A">
      <w:r w:rsidRPr="00904E0A">
        <w:rPr>
          <w:sz w:val="20"/>
          <w:szCs w:val="20"/>
        </w:rPr>
        <w:t>“Our social responsibility as architects lies, in part, in believing that architecture can create better places, affect society and even play a role in building communities. During our 15 years in Madison, EUA has been blessed to provide support and contributions to local area charities that are making a meaningful impact in our city.”</w:t>
      </w:r>
      <w:r w:rsidRPr="00904E0A">
        <w:rPr>
          <w:sz w:val="20"/>
          <w:szCs w:val="20"/>
        </w:rPr>
        <w:t xml:space="preserve"> </w:t>
      </w:r>
      <w:r w:rsidR="00C44FB8" w:rsidRPr="00904E0A">
        <w:rPr>
          <w:sz w:val="20"/>
          <w:szCs w:val="20"/>
        </w:rPr>
        <w:t>Says John Chapman, Madison</w:t>
      </w:r>
      <w:r w:rsidR="00C44FB8">
        <w:rPr>
          <w:sz w:val="20"/>
          <w:szCs w:val="20"/>
        </w:rPr>
        <w:t xml:space="preserve"> Studio Director. </w:t>
      </w:r>
    </w:p>
    <w:p w14:paraId="34F09AD0" w14:textId="0D6FECD7" w:rsidR="00320F7E" w:rsidRDefault="00320F7E" w:rsidP="00EE32D8">
      <w:pPr>
        <w:pStyle w:val="NoSpacing"/>
        <w:ind w:right="-270"/>
        <w:rPr>
          <w:sz w:val="20"/>
          <w:szCs w:val="20"/>
        </w:rPr>
      </w:pPr>
    </w:p>
    <w:p w14:paraId="19DDAE54" w14:textId="6841314B" w:rsidR="00320F7E" w:rsidRDefault="00DB3AE5" w:rsidP="00EE32D8">
      <w:pPr>
        <w:pStyle w:val="NoSpacing"/>
        <w:ind w:right="-270"/>
        <w:rPr>
          <w:sz w:val="20"/>
          <w:szCs w:val="20"/>
        </w:rPr>
      </w:pPr>
      <w:hyperlink r:id="rId9" w:anchor="358179362" w:history="1">
        <w:r w:rsidR="00320F7E" w:rsidRPr="00320F7E">
          <w:rPr>
            <w:rStyle w:val="Hyperlink"/>
            <w:sz w:val="20"/>
            <w:szCs w:val="20"/>
          </w:rPr>
          <w:t>Click HERE</w:t>
        </w:r>
      </w:hyperlink>
      <w:r w:rsidR="00320F7E">
        <w:rPr>
          <w:sz w:val="20"/>
          <w:szCs w:val="20"/>
        </w:rPr>
        <w:t xml:space="preserve"> to watch a video on our Madison office.</w:t>
      </w:r>
    </w:p>
    <w:p w14:paraId="3B4485F5" w14:textId="77777777" w:rsidR="00C44FB8" w:rsidRPr="00861CA1" w:rsidRDefault="00C44FB8" w:rsidP="00EE32D8">
      <w:pPr>
        <w:pStyle w:val="NoSpacing"/>
        <w:ind w:right="-270"/>
        <w:rPr>
          <w:sz w:val="20"/>
          <w:szCs w:val="20"/>
        </w:rPr>
      </w:pPr>
    </w:p>
    <w:p w14:paraId="3AF14B31" w14:textId="77777777" w:rsidR="003E4B47" w:rsidRDefault="003E4B47" w:rsidP="003E4B47">
      <w:pPr>
        <w:rPr>
          <w:rFonts w:ascii="Calibri" w:hAnsi="Calibri" w:cs="Times"/>
          <w:sz w:val="20"/>
          <w:szCs w:val="20"/>
        </w:rPr>
      </w:pPr>
      <w:bookmarkStart w:id="0" w:name="OLE_LINK1"/>
      <w:bookmarkStart w:id="1" w:name="OLE_LINK2"/>
      <w:proofErr w:type="spellStart"/>
      <w:r>
        <w:rPr>
          <w:rFonts w:ascii="Calibri" w:hAnsi="Calibri" w:cs="Times"/>
          <w:b/>
          <w:sz w:val="20"/>
          <w:szCs w:val="20"/>
        </w:rPr>
        <w:t>Eppstein</w:t>
      </w:r>
      <w:proofErr w:type="spellEnd"/>
      <w:r>
        <w:rPr>
          <w:rFonts w:ascii="Calibri" w:hAnsi="Calibri" w:cs="Times"/>
          <w:b/>
          <w:sz w:val="20"/>
          <w:szCs w:val="20"/>
        </w:rPr>
        <w:t xml:space="preserve"> Uhen Architects (</w:t>
      </w:r>
      <w:r w:rsidRPr="0047190C">
        <w:rPr>
          <w:rFonts w:ascii="Calibri" w:hAnsi="Calibri" w:cs="Times"/>
          <w:b/>
          <w:sz w:val="20"/>
          <w:szCs w:val="20"/>
        </w:rPr>
        <w:t>EUA</w:t>
      </w:r>
      <w:r>
        <w:rPr>
          <w:rFonts w:ascii="Calibri" w:hAnsi="Calibri" w:cs="Times"/>
          <w:b/>
          <w:sz w:val="20"/>
          <w:szCs w:val="20"/>
        </w:rPr>
        <w:t>)</w:t>
      </w:r>
      <w:r w:rsidRPr="001B3217">
        <w:rPr>
          <w:rFonts w:ascii="Calibri" w:hAnsi="Calibri" w:cs="Times"/>
          <w:sz w:val="20"/>
          <w:szCs w:val="20"/>
        </w:rPr>
        <w:t xml:space="preserve"> is best known for designing environments that elevate people’s potential. More than 2</w:t>
      </w:r>
      <w:r w:rsidR="00D60DAE">
        <w:rPr>
          <w:rFonts w:ascii="Calibri" w:hAnsi="Calibri" w:cs="Times"/>
          <w:sz w:val="20"/>
          <w:szCs w:val="20"/>
        </w:rPr>
        <w:t>30</w:t>
      </w:r>
      <w:r w:rsidRPr="001B3217">
        <w:rPr>
          <w:rFonts w:ascii="Calibri" w:hAnsi="Calibri" w:cs="Times"/>
          <w:sz w:val="20"/>
          <w:szCs w:val="20"/>
        </w:rPr>
        <w:t xml:space="preserve"> employees in Milwaukee, Madison and Denver demonstrate unparalleled commitment to the markets, communities and clients they serve. </w:t>
      </w:r>
      <w:bookmarkStart w:id="2" w:name="_Hlk7176208"/>
      <w:r w:rsidRPr="001B3217">
        <w:rPr>
          <w:rFonts w:ascii="Calibri" w:hAnsi="Calibri" w:cs="Times"/>
          <w:sz w:val="20"/>
          <w:szCs w:val="20"/>
        </w:rPr>
        <w:t>The respected 11</w:t>
      </w:r>
      <w:r w:rsidR="000911C9">
        <w:rPr>
          <w:rFonts w:ascii="Calibri" w:hAnsi="Calibri" w:cs="Times"/>
          <w:sz w:val="20"/>
          <w:szCs w:val="20"/>
        </w:rPr>
        <w:t>3</w:t>
      </w:r>
      <w:r w:rsidRPr="001B3217">
        <w:rPr>
          <w:rFonts w:ascii="Calibri" w:hAnsi="Calibri" w:cs="Times"/>
          <w:sz w:val="20"/>
          <w:szCs w:val="20"/>
        </w:rPr>
        <w:t xml:space="preserve">-year old firm specializes in several markets including </w:t>
      </w:r>
      <w:hyperlink r:id="rId10" w:history="1">
        <w:r w:rsidRPr="0047190C">
          <w:rPr>
            <w:rStyle w:val="Hyperlink"/>
            <w:rFonts w:ascii="Calibri" w:hAnsi="Calibri" w:cs="Times"/>
            <w:sz w:val="20"/>
            <w:szCs w:val="20"/>
          </w:rPr>
          <w:t>education</w:t>
        </w:r>
      </w:hyperlink>
      <w:r w:rsidRPr="001B3217">
        <w:rPr>
          <w:rFonts w:ascii="Calibri" w:hAnsi="Calibri" w:cs="Times"/>
          <w:sz w:val="20"/>
          <w:szCs w:val="20"/>
        </w:rPr>
        <w:t xml:space="preserve">, </w:t>
      </w:r>
      <w:hyperlink r:id="rId11" w:history="1">
        <w:r w:rsidRPr="0047190C">
          <w:rPr>
            <w:rStyle w:val="Hyperlink"/>
            <w:rFonts w:ascii="Calibri" w:hAnsi="Calibri" w:cs="Times"/>
            <w:sz w:val="20"/>
            <w:szCs w:val="20"/>
          </w:rPr>
          <w:t>workplace</w:t>
        </w:r>
      </w:hyperlink>
      <w:r w:rsidRPr="001B3217">
        <w:rPr>
          <w:rFonts w:ascii="Calibri" w:hAnsi="Calibri" w:cs="Times"/>
          <w:sz w:val="20"/>
          <w:szCs w:val="20"/>
        </w:rPr>
        <w:t xml:space="preserve">, </w:t>
      </w:r>
      <w:hyperlink r:id="rId12" w:history="1">
        <w:r w:rsidRPr="0047190C">
          <w:rPr>
            <w:rStyle w:val="Hyperlink"/>
            <w:rFonts w:ascii="Calibri" w:hAnsi="Calibri" w:cs="Times"/>
            <w:sz w:val="20"/>
            <w:szCs w:val="20"/>
          </w:rPr>
          <w:t>healthcare</w:t>
        </w:r>
      </w:hyperlink>
      <w:r w:rsidRPr="001B3217">
        <w:rPr>
          <w:rFonts w:ascii="Calibri" w:hAnsi="Calibri" w:cs="Times"/>
          <w:sz w:val="20"/>
          <w:szCs w:val="20"/>
        </w:rPr>
        <w:t xml:space="preserve">, </w:t>
      </w:r>
      <w:hyperlink r:id="rId13" w:history="1">
        <w:r w:rsidRPr="0047190C">
          <w:rPr>
            <w:rStyle w:val="Hyperlink"/>
            <w:rFonts w:ascii="Calibri" w:hAnsi="Calibri" w:cs="Times"/>
            <w:sz w:val="20"/>
            <w:szCs w:val="20"/>
          </w:rPr>
          <w:t>senior living</w:t>
        </w:r>
      </w:hyperlink>
      <w:r w:rsidRPr="001B3217">
        <w:rPr>
          <w:rFonts w:ascii="Calibri" w:hAnsi="Calibri" w:cs="Times"/>
          <w:sz w:val="20"/>
          <w:szCs w:val="20"/>
        </w:rPr>
        <w:t xml:space="preserve">, </w:t>
      </w:r>
      <w:hyperlink r:id="rId14" w:history="1">
        <w:r w:rsidRPr="0047190C">
          <w:rPr>
            <w:rStyle w:val="Hyperlink"/>
            <w:rFonts w:ascii="Calibri" w:hAnsi="Calibri" w:cs="Times"/>
            <w:sz w:val="20"/>
            <w:szCs w:val="20"/>
          </w:rPr>
          <w:t>student housing</w:t>
        </w:r>
      </w:hyperlink>
      <w:r>
        <w:rPr>
          <w:rFonts w:ascii="Calibri" w:hAnsi="Calibri" w:cs="Times"/>
          <w:sz w:val="20"/>
          <w:szCs w:val="20"/>
        </w:rPr>
        <w:t xml:space="preserve">, </w:t>
      </w:r>
      <w:hyperlink r:id="rId15" w:history="1">
        <w:r w:rsidRPr="0047190C">
          <w:rPr>
            <w:rStyle w:val="Hyperlink"/>
            <w:rFonts w:ascii="Calibri" w:hAnsi="Calibri" w:cs="Times"/>
            <w:sz w:val="20"/>
            <w:szCs w:val="20"/>
          </w:rPr>
          <w:t>mixed-use</w:t>
        </w:r>
      </w:hyperlink>
      <w:r w:rsidRPr="00421C15">
        <w:rPr>
          <w:rStyle w:val="Hyperlink"/>
          <w:rFonts w:ascii="Calibri" w:hAnsi="Calibri" w:cs="Times"/>
          <w:color w:val="auto"/>
          <w:sz w:val="20"/>
          <w:szCs w:val="20"/>
          <w:u w:val="none"/>
        </w:rPr>
        <w:t xml:space="preserve">, </w:t>
      </w:r>
      <w:hyperlink r:id="rId16" w:history="1">
        <w:r w:rsidRPr="00421C15">
          <w:rPr>
            <w:rStyle w:val="Hyperlink"/>
            <w:rFonts w:ascii="Calibri" w:hAnsi="Calibri" w:cs="Times"/>
            <w:sz w:val="20"/>
            <w:szCs w:val="20"/>
          </w:rPr>
          <w:t>entertainment</w:t>
        </w:r>
      </w:hyperlink>
      <w:r w:rsidRPr="00421C15">
        <w:rPr>
          <w:rStyle w:val="Hyperlink"/>
          <w:rFonts w:ascii="Calibri" w:hAnsi="Calibri" w:cs="Times"/>
          <w:color w:val="auto"/>
          <w:sz w:val="20"/>
          <w:szCs w:val="20"/>
          <w:u w:val="none"/>
        </w:rPr>
        <w:t xml:space="preserve"> and </w:t>
      </w:r>
      <w:hyperlink r:id="rId17" w:history="1">
        <w:r w:rsidRPr="00421C15">
          <w:rPr>
            <w:rStyle w:val="Hyperlink"/>
            <w:rFonts w:ascii="Calibri" w:hAnsi="Calibri" w:cs="Times"/>
            <w:sz w:val="20"/>
            <w:szCs w:val="20"/>
          </w:rPr>
          <w:t>science + technology</w:t>
        </w:r>
      </w:hyperlink>
      <w:r w:rsidRPr="001B3217">
        <w:rPr>
          <w:rFonts w:ascii="Calibri" w:hAnsi="Calibri" w:cs="Times"/>
          <w:sz w:val="20"/>
          <w:szCs w:val="20"/>
        </w:rPr>
        <w:t xml:space="preserve">. </w:t>
      </w:r>
      <w:bookmarkEnd w:id="2"/>
      <w:r w:rsidRPr="001B3217">
        <w:rPr>
          <w:rFonts w:ascii="Calibri" w:hAnsi="Calibri" w:cs="Times"/>
          <w:sz w:val="20"/>
          <w:szCs w:val="20"/>
        </w:rPr>
        <w:t xml:space="preserve">For additional information, please visit the firm’s website at </w:t>
      </w:r>
      <w:hyperlink r:id="rId18" w:history="1">
        <w:r w:rsidRPr="0047190C">
          <w:rPr>
            <w:rStyle w:val="Hyperlink"/>
            <w:rFonts w:ascii="Calibri" w:hAnsi="Calibri" w:cs="Times"/>
            <w:sz w:val="20"/>
            <w:szCs w:val="20"/>
          </w:rPr>
          <w:t>eua.com.</w:t>
        </w:r>
      </w:hyperlink>
    </w:p>
    <w:p w14:paraId="5112BB12" w14:textId="7B9378F7" w:rsidR="00EE32D8" w:rsidRDefault="00EE32D8" w:rsidP="00E153F5">
      <w:pPr>
        <w:pStyle w:val="NoSpacing"/>
        <w:jc w:val="center"/>
        <w:rPr>
          <w:sz w:val="20"/>
        </w:rPr>
      </w:pPr>
      <w:r w:rsidRPr="00491A8E">
        <w:rPr>
          <w:sz w:val="20"/>
        </w:rPr>
        <w:t>###</w:t>
      </w:r>
      <w:bookmarkEnd w:id="0"/>
      <w:bookmarkEnd w:id="1"/>
    </w:p>
    <w:p w14:paraId="4A23DCFF" w14:textId="77777777" w:rsidR="00E153F5" w:rsidRPr="00E153F5" w:rsidRDefault="00E153F5" w:rsidP="00E153F5">
      <w:pPr>
        <w:pStyle w:val="NoSpacing"/>
        <w:jc w:val="center"/>
        <w:rPr>
          <w:sz w:val="20"/>
        </w:rPr>
      </w:pPr>
    </w:p>
    <w:p w14:paraId="569F748F" w14:textId="77777777" w:rsidR="00EE32D8" w:rsidRPr="00651FCF" w:rsidRDefault="00EE32D8" w:rsidP="00EE32D8">
      <w:pPr>
        <w:spacing w:line="240" w:lineRule="auto"/>
        <w:rPr>
          <w:rFonts w:ascii="Calibri" w:hAnsi="Calibri" w:cs="Times"/>
          <w:sz w:val="20"/>
          <w:szCs w:val="20"/>
        </w:rPr>
      </w:pPr>
      <w:r>
        <w:rPr>
          <w:rFonts w:ascii="Calibri" w:hAnsi="Calibri" w:cs="Times"/>
          <w:sz w:val="20"/>
          <w:szCs w:val="20"/>
        </w:rPr>
        <w:t>If you would like more information, please contact Denise Henning-McGee, Marketing Leader, at 608.442.</w:t>
      </w:r>
      <w:r w:rsidRPr="000B7D4A">
        <w:rPr>
          <w:rFonts w:ascii="Calibri" w:hAnsi="Calibri" w:cs="Times"/>
          <w:sz w:val="20"/>
          <w:szCs w:val="20"/>
        </w:rPr>
        <w:t>6699</w:t>
      </w:r>
      <w:r>
        <w:rPr>
          <w:rFonts w:ascii="Calibri" w:hAnsi="Calibri" w:cs="Times"/>
          <w:sz w:val="20"/>
          <w:szCs w:val="20"/>
        </w:rPr>
        <w:t xml:space="preserve"> or </w:t>
      </w:r>
      <w:hyperlink r:id="rId19" w:history="1">
        <w:r w:rsidRPr="00A57ECA">
          <w:rPr>
            <w:rStyle w:val="Hyperlink"/>
            <w:rFonts w:ascii="Calibri" w:hAnsi="Calibri" w:cs="Times"/>
            <w:sz w:val="20"/>
            <w:szCs w:val="20"/>
          </w:rPr>
          <w:t>deniseh@eua.com</w:t>
        </w:r>
      </w:hyperlink>
      <w:r>
        <w:rPr>
          <w:rFonts w:ascii="Calibri" w:hAnsi="Calibri" w:cs="Times"/>
          <w:sz w:val="20"/>
          <w:szCs w:val="20"/>
        </w:rPr>
        <w:t>.</w:t>
      </w:r>
    </w:p>
    <w:p w14:paraId="3E4775AE" w14:textId="043FB2D5" w:rsidR="00EE32D8" w:rsidRDefault="00EE32D8" w:rsidP="00651FCF">
      <w:pPr>
        <w:rPr>
          <w:sz w:val="20"/>
          <w:szCs w:val="20"/>
        </w:rPr>
      </w:pPr>
    </w:p>
    <w:p w14:paraId="1ABC3EAB" w14:textId="42BCDCD2" w:rsidR="00904E0A" w:rsidRPr="00904E0A" w:rsidRDefault="00904E0A" w:rsidP="00904E0A">
      <w:pPr>
        <w:rPr>
          <w:sz w:val="20"/>
          <w:szCs w:val="20"/>
        </w:rPr>
      </w:pPr>
    </w:p>
    <w:p w14:paraId="62702EB1" w14:textId="04BC244E" w:rsidR="00904E0A" w:rsidRPr="00904E0A" w:rsidRDefault="00904E0A" w:rsidP="00904E0A">
      <w:pPr>
        <w:rPr>
          <w:sz w:val="20"/>
          <w:szCs w:val="20"/>
        </w:rPr>
      </w:pPr>
    </w:p>
    <w:p w14:paraId="40C97C4F" w14:textId="0CB2B07A" w:rsidR="00904E0A" w:rsidRPr="00904E0A" w:rsidRDefault="00904E0A" w:rsidP="00904E0A">
      <w:pPr>
        <w:rPr>
          <w:sz w:val="20"/>
          <w:szCs w:val="20"/>
        </w:rPr>
      </w:pPr>
    </w:p>
    <w:p w14:paraId="3E2900A0" w14:textId="4609DED4" w:rsidR="00904E0A" w:rsidRPr="00904E0A" w:rsidRDefault="00904E0A" w:rsidP="00904E0A">
      <w:pPr>
        <w:tabs>
          <w:tab w:val="left" w:pos="2515"/>
        </w:tabs>
        <w:rPr>
          <w:sz w:val="20"/>
          <w:szCs w:val="20"/>
        </w:rPr>
      </w:pPr>
      <w:r>
        <w:rPr>
          <w:sz w:val="20"/>
          <w:szCs w:val="20"/>
        </w:rPr>
        <w:tab/>
      </w:r>
      <w:bookmarkStart w:id="3" w:name="_GoBack"/>
      <w:bookmarkEnd w:id="3"/>
    </w:p>
    <w:sectPr w:rsidR="00904E0A" w:rsidRPr="00904E0A" w:rsidSect="008B54A0">
      <w:headerReference w:type="default" r:id="rId20"/>
      <w:footerReference w:type="default" r:id="rId21"/>
      <w:pgSz w:w="12240" w:h="15840"/>
      <w:pgMar w:top="1440" w:right="1440" w:bottom="1440" w:left="180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3F35B" w14:textId="77777777" w:rsidR="00FD1C76" w:rsidRDefault="00FD1C76" w:rsidP="00EE32D8">
      <w:pPr>
        <w:spacing w:after="0" w:line="240" w:lineRule="auto"/>
      </w:pPr>
      <w:r>
        <w:separator/>
      </w:r>
    </w:p>
  </w:endnote>
  <w:endnote w:type="continuationSeparator" w:id="0">
    <w:p w14:paraId="19BD60AD" w14:textId="77777777" w:rsidR="00FD1C76" w:rsidRDefault="00FD1C76" w:rsidP="00EE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imes">
    <w:panose1 w:val="00000000000000000000"/>
    <w:charset w:val="4D"/>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53185" w14:textId="69E4F3F7" w:rsidR="00EE32D8" w:rsidRPr="00EE32D8" w:rsidRDefault="00DB3AE5" w:rsidP="00EE32D8">
    <w:pPr>
      <w:pStyle w:val="Footer"/>
      <w:rPr>
        <w:sz w:val="20"/>
        <w:szCs w:val="20"/>
      </w:rPr>
    </w:pPr>
    <w:r>
      <w:rPr>
        <w:rFonts w:ascii="Century Gothic" w:hAnsi="Century Gothic"/>
        <w:b/>
        <w:noProof/>
        <w:color w:val="000000" w:themeColor="text1"/>
        <w:sz w:val="18"/>
      </w:rPr>
      <w:drawing>
        <wp:inline distT="0" distB="0" distL="0" distR="0" wp14:anchorId="7FCBF16B" wp14:editId="47D7FDA3">
          <wp:extent cx="6517327" cy="5731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1817" cy="5937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68F04" w14:textId="77777777" w:rsidR="00FD1C76" w:rsidRDefault="00FD1C76" w:rsidP="00EE32D8">
      <w:pPr>
        <w:spacing w:after="0" w:line="240" w:lineRule="auto"/>
      </w:pPr>
      <w:r>
        <w:separator/>
      </w:r>
    </w:p>
  </w:footnote>
  <w:footnote w:type="continuationSeparator" w:id="0">
    <w:p w14:paraId="2B7959F6" w14:textId="77777777" w:rsidR="00FD1C76" w:rsidRDefault="00FD1C76" w:rsidP="00EE3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354BE" w14:textId="77777777" w:rsidR="00EE32D8" w:rsidRDefault="00EE32D8">
    <w:pPr>
      <w:pStyle w:val="Header"/>
    </w:pPr>
    <w:r>
      <w:rPr>
        <w:noProof/>
      </w:rPr>
      <w:drawing>
        <wp:anchor distT="0" distB="0" distL="114300" distR="114300" simplePos="0" relativeHeight="251658240" behindDoc="0" locked="0" layoutInCell="1" allowOverlap="1" wp14:anchorId="24A3FCDE" wp14:editId="42289EF3">
          <wp:simplePos x="0" y="0"/>
          <wp:positionH relativeFrom="column">
            <wp:posOffset>-495300</wp:posOffset>
          </wp:positionH>
          <wp:positionV relativeFrom="page">
            <wp:posOffset>317500</wp:posOffset>
          </wp:positionV>
          <wp:extent cx="990600" cy="641350"/>
          <wp:effectExtent l="0" t="0" r="0" b="635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UA logo.jpg"/>
                  <pic:cNvPicPr/>
                </pic:nvPicPr>
                <pic:blipFill>
                  <a:blip r:embed="rId1">
                    <a:extLst>
                      <a:ext uri="{28A0092B-C50C-407E-A947-70E740481C1C}">
                        <a14:useLocalDpi xmlns:a14="http://schemas.microsoft.com/office/drawing/2010/main" val="0"/>
                      </a:ext>
                    </a:extLst>
                  </a:blip>
                  <a:stretch>
                    <a:fillRect/>
                  </a:stretch>
                </pic:blipFill>
                <pic:spPr>
                  <a:xfrm>
                    <a:off x="0" y="0"/>
                    <a:ext cx="990600" cy="641350"/>
                  </a:xfrm>
                  <a:prstGeom prst="rect">
                    <a:avLst/>
                  </a:prstGeom>
                </pic:spPr>
              </pic:pic>
            </a:graphicData>
          </a:graphic>
        </wp:anchor>
      </w:drawing>
    </w:r>
  </w:p>
  <w:p w14:paraId="5DF6DC41" w14:textId="77777777" w:rsidR="00EE32D8" w:rsidRDefault="00EE3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67CC3"/>
    <w:multiLevelType w:val="hybridMultilevel"/>
    <w:tmpl w:val="250C8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mirrorMargin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FCF"/>
    <w:rsid w:val="000911C9"/>
    <w:rsid w:val="001054A1"/>
    <w:rsid w:val="00214155"/>
    <w:rsid w:val="00295548"/>
    <w:rsid w:val="002D6A55"/>
    <w:rsid w:val="002E6F29"/>
    <w:rsid w:val="00320F7E"/>
    <w:rsid w:val="003553DA"/>
    <w:rsid w:val="00373A27"/>
    <w:rsid w:val="003C22F6"/>
    <w:rsid w:val="003E4B47"/>
    <w:rsid w:val="00446FF8"/>
    <w:rsid w:val="00463ACF"/>
    <w:rsid w:val="00471D8B"/>
    <w:rsid w:val="004E3C68"/>
    <w:rsid w:val="004E5D50"/>
    <w:rsid w:val="005335F7"/>
    <w:rsid w:val="00651FCF"/>
    <w:rsid w:val="006A3BF4"/>
    <w:rsid w:val="006D3376"/>
    <w:rsid w:val="0071281A"/>
    <w:rsid w:val="007225DF"/>
    <w:rsid w:val="00730793"/>
    <w:rsid w:val="007C116B"/>
    <w:rsid w:val="0084795B"/>
    <w:rsid w:val="008819FB"/>
    <w:rsid w:val="00893B24"/>
    <w:rsid w:val="008B54A0"/>
    <w:rsid w:val="009044BC"/>
    <w:rsid w:val="00904E0A"/>
    <w:rsid w:val="0090502A"/>
    <w:rsid w:val="00933FAE"/>
    <w:rsid w:val="009C4FDA"/>
    <w:rsid w:val="00A02016"/>
    <w:rsid w:val="00A535AE"/>
    <w:rsid w:val="00A67D5F"/>
    <w:rsid w:val="00A96CDA"/>
    <w:rsid w:val="00AF79E6"/>
    <w:rsid w:val="00B14484"/>
    <w:rsid w:val="00B303B2"/>
    <w:rsid w:val="00C44FB8"/>
    <w:rsid w:val="00D60DAE"/>
    <w:rsid w:val="00D9048A"/>
    <w:rsid w:val="00D91A4A"/>
    <w:rsid w:val="00DB3AE5"/>
    <w:rsid w:val="00E153F5"/>
    <w:rsid w:val="00E165B9"/>
    <w:rsid w:val="00E75918"/>
    <w:rsid w:val="00EE32D8"/>
    <w:rsid w:val="00F6029C"/>
    <w:rsid w:val="00F64BAA"/>
    <w:rsid w:val="00F65980"/>
    <w:rsid w:val="00FD1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E3AEC"/>
  <w15:chartTrackingRefBased/>
  <w15:docId w15:val="{07B62064-18C6-46B9-A84B-4F55AC84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2D8"/>
  </w:style>
  <w:style w:type="paragraph" w:styleId="Footer">
    <w:name w:val="footer"/>
    <w:basedOn w:val="Normal"/>
    <w:link w:val="FooterChar"/>
    <w:uiPriority w:val="99"/>
    <w:unhideWhenUsed/>
    <w:rsid w:val="00EE3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2D8"/>
  </w:style>
  <w:style w:type="paragraph" w:styleId="NoSpacing">
    <w:name w:val="No Spacing"/>
    <w:basedOn w:val="Normal"/>
    <w:uiPriority w:val="1"/>
    <w:rsid w:val="00EE32D8"/>
    <w:pPr>
      <w:spacing w:after="0" w:line="240" w:lineRule="auto"/>
    </w:pPr>
    <w:rPr>
      <w:sz w:val="24"/>
      <w:szCs w:val="24"/>
    </w:rPr>
  </w:style>
  <w:style w:type="character" w:styleId="Hyperlink">
    <w:name w:val="Hyperlink"/>
    <w:basedOn w:val="DefaultParagraphFont"/>
    <w:uiPriority w:val="99"/>
    <w:unhideWhenUsed/>
    <w:qFormat/>
    <w:rsid w:val="00EE32D8"/>
    <w:rPr>
      <w:color w:val="0563C1" w:themeColor="hyperlink"/>
      <w:u w:val="single"/>
    </w:rPr>
  </w:style>
  <w:style w:type="paragraph" w:styleId="ListParagraph">
    <w:name w:val="List Paragraph"/>
    <w:basedOn w:val="Normal"/>
    <w:uiPriority w:val="34"/>
    <w:qFormat/>
    <w:rsid w:val="00EE32D8"/>
    <w:pPr>
      <w:spacing w:after="0" w:line="240" w:lineRule="auto"/>
      <w:ind w:left="720"/>
      <w:contextualSpacing/>
    </w:pPr>
    <w:rPr>
      <w:sz w:val="24"/>
      <w:szCs w:val="24"/>
    </w:rPr>
  </w:style>
  <w:style w:type="character" w:styleId="UnresolvedMention">
    <w:name w:val="Unresolved Mention"/>
    <w:basedOn w:val="DefaultParagraphFont"/>
    <w:uiPriority w:val="99"/>
    <w:semiHidden/>
    <w:unhideWhenUsed/>
    <w:rsid w:val="004E3C68"/>
    <w:rPr>
      <w:color w:val="605E5C"/>
      <w:shd w:val="clear" w:color="auto" w:fill="E1DFDD"/>
    </w:rPr>
  </w:style>
  <w:style w:type="paragraph" w:styleId="Revision">
    <w:name w:val="Revision"/>
    <w:hidden/>
    <w:uiPriority w:val="99"/>
    <w:semiHidden/>
    <w:rsid w:val="00446FF8"/>
    <w:pPr>
      <w:spacing w:after="0" w:line="240" w:lineRule="auto"/>
    </w:pPr>
  </w:style>
  <w:style w:type="paragraph" w:styleId="BalloonText">
    <w:name w:val="Balloon Text"/>
    <w:basedOn w:val="Normal"/>
    <w:link w:val="BalloonTextChar"/>
    <w:uiPriority w:val="99"/>
    <w:semiHidden/>
    <w:unhideWhenUsed/>
    <w:rsid w:val="00446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F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154744">
      <w:bodyDiv w:val="1"/>
      <w:marLeft w:val="0"/>
      <w:marRight w:val="0"/>
      <w:marTop w:val="0"/>
      <w:marBottom w:val="0"/>
      <w:divBdr>
        <w:top w:val="none" w:sz="0" w:space="0" w:color="auto"/>
        <w:left w:val="none" w:sz="0" w:space="0" w:color="auto"/>
        <w:bottom w:val="none" w:sz="0" w:space="0" w:color="auto"/>
        <w:right w:val="none" w:sz="0" w:space="0" w:color="auto"/>
      </w:divBdr>
    </w:div>
    <w:div w:id="14496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a.com/" TargetMode="External"/><Relationship Id="rId13" Type="http://schemas.openxmlformats.org/officeDocument/2006/relationships/hyperlink" Target="https://www.eua.com/markets/living/senior-living/" TargetMode="External"/><Relationship Id="rId18" Type="http://schemas.openxmlformats.org/officeDocument/2006/relationships/hyperlink" Target="http://www.eua.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ua.com/markets/healthcare/" TargetMode="External"/><Relationship Id="rId17" Type="http://schemas.openxmlformats.org/officeDocument/2006/relationships/hyperlink" Target="https://www.eua.com/markets/science-and-technology/" TargetMode="External"/><Relationship Id="rId2" Type="http://schemas.openxmlformats.org/officeDocument/2006/relationships/numbering" Target="numbering.xml"/><Relationship Id="rId16" Type="http://schemas.openxmlformats.org/officeDocument/2006/relationships/hyperlink" Target="https://www.eua.com/markets/entertain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a.com/markets/workplace/" TargetMode="External"/><Relationship Id="rId5" Type="http://schemas.openxmlformats.org/officeDocument/2006/relationships/webSettings" Target="webSettings.xml"/><Relationship Id="rId15" Type="http://schemas.openxmlformats.org/officeDocument/2006/relationships/hyperlink" Target="https://www.eua.com/markets/living/mixed-use/" TargetMode="External"/><Relationship Id="rId23" Type="http://schemas.openxmlformats.org/officeDocument/2006/relationships/theme" Target="theme/theme1.xml"/><Relationship Id="rId10" Type="http://schemas.openxmlformats.org/officeDocument/2006/relationships/hyperlink" Target="https://www.eua.com/markets/learning/" TargetMode="External"/><Relationship Id="rId19" Type="http://schemas.openxmlformats.org/officeDocument/2006/relationships/hyperlink" Target="mailto:deniseh@eua.com" TargetMode="External"/><Relationship Id="rId4" Type="http://schemas.openxmlformats.org/officeDocument/2006/relationships/settings" Target="settings.xml"/><Relationship Id="rId9" Type="http://schemas.openxmlformats.org/officeDocument/2006/relationships/hyperlink" Target="https://www.eua.com/markets/videos/" TargetMode="External"/><Relationship Id="rId14" Type="http://schemas.openxmlformats.org/officeDocument/2006/relationships/hyperlink" Target="https://www.eua.com/markets/living/student-housin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D5F6C-4738-4671-A1F4-CC4F5A75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Wischnewski</dc:creator>
  <cp:keywords/>
  <dc:description/>
  <cp:lastModifiedBy>Anne Stukenberg</cp:lastModifiedBy>
  <cp:revision>3</cp:revision>
  <dcterms:created xsi:type="dcterms:W3CDTF">2020-08-11T15:34:00Z</dcterms:created>
  <dcterms:modified xsi:type="dcterms:W3CDTF">2020-08-11T15:54:00Z</dcterms:modified>
</cp:coreProperties>
</file>